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8E8" w:rsidRPr="008368E8" w:rsidRDefault="008368E8" w:rsidP="000807AD">
      <w:pPr>
        <w:pStyle w:val="Titolo1"/>
        <w:spacing w:before="0" w:line="240" w:lineRule="auto"/>
      </w:pPr>
      <w:r w:rsidRPr="008368E8">
        <w:t xml:space="preserve">SISTEMA DI PRESA A VENTOSA E POMPA DEL VUOTO </w:t>
      </w:r>
    </w:p>
    <w:p w:rsidR="008368E8" w:rsidRPr="008368E8" w:rsidRDefault="008368E8" w:rsidP="008368E8">
      <w:pPr>
        <w:pStyle w:val="Titolo2"/>
      </w:pPr>
      <w:r w:rsidRPr="008368E8">
        <w:t>INTRODUZIONE ED OBIETTIVI</w:t>
      </w:r>
    </w:p>
    <w:p w:rsidR="008368E8" w:rsidRPr="008368E8" w:rsidRDefault="008368E8" w:rsidP="008368E8">
      <w:r w:rsidRPr="008368E8">
        <w:t>Integrazione di un kit di presa a vuoto (Pick and Place) controllato tramite microcontrollore Arduino.</w:t>
      </w:r>
    </w:p>
    <w:p w:rsidR="000807AD" w:rsidRDefault="008368E8" w:rsidP="008368E8">
      <w:r w:rsidRPr="008368E8">
        <w:t xml:space="preserve">L'obiettivo del sistema è consentire la manipolazione automatizzata di oggetti con superfici non porose. </w:t>
      </w:r>
    </w:p>
    <w:p w:rsidR="008368E8" w:rsidRDefault="008368E8" w:rsidP="008368E8">
      <w:r w:rsidRPr="008368E8">
        <w:t>L'impiego della modulazione a larghezza di impulso (PWM) permette di regolare dinamicamente la forza di aspirazione della pompa, ottimizzando l'efficienza energetica, riducendo le sollecitazioni meccaniche e limitando l'impatto acustico durante il funzionamento.</w:t>
      </w:r>
    </w:p>
    <w:p w:rsidR="000807AD" w:rsidRPr="008368E8" w:rsidRDefault="000807AD" w:rsidP="008368E8"/>
    <w:p w:rsidR="008368E8" w:rsidRPr="008368E8" w:rsidRDefault="008368E8" w:rsidP="008368E8">
      <w:pPr>
        <w:pStyle w:val="Titolo2"/>
      </w:pPr>
      <w:r w:rsidRPr="008368E8">
        <w:t>COMPONENTI DEL KIT ED ARCHITETTURA DEL SISTEMA</w:t>
      </w:r>
    </w:p>
    <w:p w:rsidR="008368E8" w:rsidRPr="008368E8" w:rsidRDefault="008368E8" w:rsidP="008368E8">
      <w:r w:rsidRPr="008368E8">
        <w:t xml:space="preserve">Il kit oggetto di analisi è una soluzione integrata e pre-cablata specifica per bracci robotici ed automazione DIY. </w:t>
      </w:r>
      <w:r>
        <w:br/>
      </w:r>
      <w:r w:rsidRPr="008368E8">
        <w:t>Si compone dei seguenti elementi principali:</w:t>
      </w:r>
    </w:p>
    <w:p w:rsidR="008368E8" w:rsidRPr="008368E8" w:rsidRDefault="008368E8" w:rsidP="002957B4">
      <w:pPr>
        <w:pStyle w:val="Paragrafoelenco"/>
        <w:numPr>
          <w:ilvl w:val="0"/>
          <w:numId w:val="11"/>
        </w:numPr>
      </w:pPr>
      <w:r w:rsidRPr="008368E8">
        <w:t>Mini pompa a vuoto a diaframma (DC): Genera la depressione necessaria all'interno del circuito pneumatico per consentire l'adesione della ventosa all'oggetto.</w:t>
      </w:r>
      <w:r w:rsidR="000807AD">
        <w:br/>
      </w:r>
    </w:p>
    <w:p w:rsidR="008368E8" w:rsidRPr="008368E8" w:rsidRDefault="008368E8" w:rsidP="002957B4">
      <w:pPr>
        <w:pStyle w:val="Paragrafoelenco"/>
        <w:numPr>
          <w:ilvl w:val="0"/>
          <w:numId w:val="11"/>
        </w:numPr>
      </w:pPr>
      <w:r w:rsidRPr="008368E8">
        <w:t>Elettrovalvola a 2 vie: Componente fondamentale per la fase di rilascio. Quando attivata, interrompe il vuoto immettendo aria a pressione atmosferica nel tubo, garantendo il distacco immediato dell'oggetto.</w:t>
      </w:r>
      <w:r w:rsidR="000807AD">
        <w:br/>
      </w:r>
    </w:p>
    <w:p w:rsidR="008368E8" w:rsidRPr="008368E8" w:rsidRDefault="008368E8" w:rsidP="002957B4">
      <w:pPr>
        <w:pStyle w:val="Paragrafoelenco"/>
        <w:numPr>
          <w:ilvl w:val="0"/>
          <w:numId w:val="11"/>
        </w:numPr>
      </w:pPr>
      <w:r w:rsidRPr="008368E8">
        <w:t>Ventosa in silicone con raccordo a T: Interfaccia fisica di contatto con l'oggetto da sollevare. Il raccordo a T distribuisce i flussi d'aria tra pompa ed elettrovalvola.</w:t>
      </w:r>
      <w:r w:rsidR="000807AD">
        <w:br/>
      </w:r>
    </w:p>
    <w:p w:rsidR="008368E8" w:rsidRDefault="008368E8" w:rsidP="002957B4">
      <w:pPr>
        <w:pStyle w:val="Paragrafoelenco"/>
        <w:numPr>
          <w:ilvl w:val="0"/>
          <w:numId w:val="11"/>
        </w:numPr>
      </w:pPr>
      <w:r w:rsidRPr="008368E8">
        <w:t>Cavo di controllo elettronico PWM integrato: Elemento chiave del kit che racchiude l'elettronica di potenza sotto una guaina protettiva termorestringente, interfacciando direttamente i segnali logici di Arduino con i carichi elettrici della pompa e della valvola.</w:t>
      </w:r>
    </w:p>
    <w:p w:rsidR="008368E8" w:rsidRPr="008368E8" w:rsidRDefault="008368E8" w:rsidP="008368E8">
      <w:r>
        <w:rPr>
          <w:noProof/>
          <w:lang w:val="it-IT" w:eastAsia="it-IT" w:bidi="ar-SA"/>
        </w:rPr>
        <w:drawing>
          <wp:inline distT="0" distB="0" distL="0" distR="0">
            <wp:extent cx="6608140" cy="3810000"/>
            <wp:effectExtent l="19050" t="0" r="2210" b="0"/>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 cstate="print"/>
                    <a:srcRect/>
                    <a:stretch>
                      <a:fillRect/>
                    </a:stretch>
                  </pic:blipFill>
                  <pic:spPr bwMode="auto">
                    <a:xfrm>
                      <a:off x="0" y="0"/>
                      <a:ext cx="6610902" cy="3811592"/>
                    </a:xfrm>
                    <a:prstGeom prst="rect">
                      <a:avLst/>
                    </a:prstGeom>
                    <a:noFill/>
                    <a:ln w="9525">
                      <a:noFill/>
                      <a:miter lim="800000"/>
                      <a:headEnd/>
                      <a:tailEnd/>
                    </a:ln>
                  </pic:spPr>
                </pic:pic>
              </a:graphicData>
            </a:graphic>
          </wp:inline>
        </w:drawing>
      </w:r>
    </w:p>
    <w:p w:rsidR="008368E8" w:rsidRDefault="008368E8">
      <w:r>
        <w:br w:type="page"/>
      </w:r>
    </w:p>
    <w:p w:rsidR="008368E8" w:rsidRPr="008368E8" w:rsidRDefault="008368E8" w:rsidP="008368E8">
      <w:pPr>
        <w:pStyle w:val="Titolo2"/>
      </w:pPr>
      <w:r w:rsidRPr="008368E8">
        <w:lastRenderedPageBreak/>
        <w:t>ANALISI DELL'ELETTRONICA INTERNA (CAVO PWM)</w:t>
      </w:r>
    </w:p>
    <w:p w:rsidR="008368E8" w:rsidRPr="008368E8" w:rsidRDefault="008368E8" w:rsidP="008368E8">
      <w:r w:rsidRPr="008368E8">
        <w:t xml:space="preserve">I pin di Arduino forniscono correnti ridotte (massimo 20-40 mA), del tutto insufficienti a pilotare i motori elettrici o le bobine delle elettrovalvole. </w:t>
      </w:r>
      <w:r w:rsidR="000807AD">
        <w:br/>
      </w:r>
      <w:r w:rsidRPr="008368E8">
        <w:t>Il cavo di controllo PWM integrato sopperisce a questo limite integrando una micro-scheda PCB dotata di:</w:t>
      </w:r>
    </w:p>
    <w:p w:rsidR="008368E8" w:rsidRPr="008368E8" w:rsidRDefault="008368E8" w:rsidP="008368E8">
      <w:pPr>
        <w:pStyle w:val="Paragrafoelenco"/>
        <w:numPr>
          <w:ilvl w:val="0"/>
          <w:numId w:val="8"/>
        </w:numPr>
      </w:pPr>
      <w:r w:rsidRPr="008368E8">
        <w:rPr>
          <w:b/>
          <w:i/>
        </w:rPr>
        <w:t>Transistor MOSFET di potenza</w:t>
      </w:r>
      <w:r w:rsidRPr="008368E8">
        <w:t xml:space="preserve">: </w:t>
      </w:r>
      <w:r w:rsidR="0009774F">
        <w:br/>
      </w:r>
      <w:r w:rsidRPr="008368E8">
        <w:t>Agiscono come interruttori elettronici ad altissima velocità. Sotto l'impulso del segnale PWM di Arduino, modulano la tensione efficace inviata alla pompa per variarne i giri al minuto.</w:t>
      </w:r>
      <w:r w:rsidR="000807AD">
        <w:br/>
      </w:r>
    </w:p>
    <w:p w:rsidR="008368E8" w:rsidRPr="008368E8" w:rsidRDefault="008368E8" w:rsidP="008368E8">
      <w:pPr>
        <w:pStyle w:val="Paragrafoelenco"/>
        <w:numPr>
          <w:ilvl w:val="0"/>
          <w:numId w:val="8"/>
        </w:numPr>
      </w:pPr>
      <w:r w:rsidRPr="008368E8">
        <w:rPr>
          <w:b/>
          <w:i/>
        </w:rPr>
        <w:t>Diodi di protezione (Flyback Diodes)</w:t>
      </w:r>
      <w:r w:rsidRPr="008368E8">
        <w:t xml:space="preserve">: </w:t>
      </w:r>
      <w:r w:rsidR="0009774F">
        <w:br/>
      </w:r>
      <w:r w:rsidRPr="008368E8">
        <w:t xml:space="preserve">Collegati in parallelo ai carichi induttivi (pompa e valvola) per dissipare i picchi di </w:t>
      </w:r>
      <w:r w:rsidR="0009774F">
        <w:t>corrente</w:t>
      </w:r>
      <w:r w:rsidRPr="008368E8">
        <w:t xml:space="preserve"> inversa generati al momento dello spegnimento, salvaguardando l'integrità </w:t>
      </w:r>
      <w:r w:rsidR="0009774F" w:rsidRPr="008368E8">
        <w:t xml:space="preserve">del </w:t>
      </w:r>
      <w:r w:rsidR="0009774F">
        <w:t>transistor e del microcontrollore</w:t>
      </w:r>
      <w:r w:rsidRPr="008368E8">
        <w:t>.</w:t>
      </w:r>
      <w:r w:rsidR="000807AD">
        <w:br/>
      </w:r>
    </w:p>
    <w:p w:rsidR="008368E8" w:rsidRPr="008368E8" w:rsidRDefault="008368E8" w:rsidP="008368E8">
      <w:pPr>
        <w:pStyle w:val="Paragrafoelenco"/>
        <w:numPr>
          <w:ilvl w:val="0"/>
          <w:numId w:val="8"/>
        </w:numPr>
      </w:pPr>
      <w:r w:rsidRPr="008368E8">
        <w:rPr>
          <w:b/>
          <w:i/>
        </w:rPr>
        <w:t>Resistenze di Pull-Down</w:t>
      </w:r>
      <w:r w:rsidRPr="008368E8">
        <w:t xml:space="preserve">: </w:t>
      </w:r>
      <w:r w:rsidR="0009774F">
        <w:br/>
      </w:r>
      <w:r w:rsidRPr="008368E8">
        <w:t>Assicurano uno stato logico stabile (basso) all'avvio di Arduino, impedendo attivazioni indesiderate o casuali della pompa prima del caricamento completo del firmware.</w:t>
      </w:r>
      <w:r>
        <w:br/>
      </w:r>
    </w:p>
    <w:p w:rsidR="008368E8" w:rsidRPr="008368E8" w:rsidRDefault="008368E8" w:rsidP="008368E8">
      <w:pPr>
        <w:pStyle w:val="Titolo2"/>
      </w:pPr>
      <w:r w:rsidRPr="008368E8">
        <w:t>SCHEMA DI CABLAGGIO ED INTERCONNESSIONI</w:t>
      </w:r>
    </w:p>
    <w:p w:rsidR="008368E8" w:rsidRPr="008368E8" w:rsidRDefault="008368E8" w:rsidP="008368E8">
      <w:r w:rsidRPr="008368E8">
        <w:t xml:space="preserve">Il cavo </w:t>
      </w:r>
      <w:r>
        <w:t xml:space="preserve">PWM </w:t>
      </w:r>
      <w:r w:rsidRPr="008368E8">
        <w:t>si sdoppia in tre sezioni per gestire in sicurezza l'alimentazione e la logica di controllo.</w:t>
      </w:r>
    </w:p>
    <w:p w:rsidR="008368E8" w:rsidRPr="008368E8" w:rsidRDefault="008368E8" w:rsidP="008368E8">
      <w:pPr>
        <w:spacing w:before="120" w:after="120" w:line="240" w:lineRule="auto"/>
        <w:rPr>
          <w:b/>
          <w:i/>
        </w:rPr>
      </w:pPr>
      <w:r w:rsidRPr="008368E8">
        <w:rPr>
          <w:b/>
          <w:i/>
        </w:rPr>
        <w:t>Gruppo 1: Alimentazione di Potenza (Conduttori spessi)</w:t>
      </w:r>
    </w:p>
    <w:p w:rsidR="008368E8" w:rsidRPr="008368E8" w:rsidRDefault="008368E8" w:rsidP="008368E8">
      <w:pPr>
        <w:pStyle w:val="Paragrafoelenco"/>
        <w:numPr>
          <w:ilvl w:val="0"/>
          <w:numId w:val="9"/>
        </w:numPr>
      </w:pPr>
      <w:r w:rsidRPr="008368E8">
        <w:t>Filo Rosso (VCC / +): Va collegato al polo positivo di un alimentatore esterno dedicato (es. 5V o 12V in base alle specifiche del kit acquistato).</w:t>
      </w:r>
      <w:r w:rsidR="000807AD">
        <w:br/>
      </w:r>
    </w:p>
    <w:p w:rsidR="008368E8" w:rsidRPr="008368E8" w:rsidRDefault="008368E8" w:rsidP="008368E8">
      <w:pPr>
        <w:pStyle w:val="Paragrafoelenco"/>
        <w:numPr>
          <w:ilvl w:val="0"/>
          <w:numId w:val="9"/>
        </w:numPr>
      </w:pPr>
      <w:r w:rsidRPr="008368E8">
        <w:t>Filo Nero (GND / -): Va collegato al polo negativo dell'alimentatore esterno.</w:t>
      </w:r>
      <w:r w:rsidR="000807AD">
        <w:br/>
      </w:r>
    </w:p>
    <w:p w:rsidR="008368E8" w:rsidRPr="008368E8" w:rsidRDefault="008368E8" w:rsidP="008368E8">
      <w:pPr>
        <w:spacing w:before="120" w:after="120" w:line="240" w:lineRule="auto"/>
        <w:rPr>
          <w:b/>
          <w:i/>
        </w:rPr>
      </w:pPr>
      <w:r w:rsidRPr="008368E8">
        <w:rPr>
          <w:b/>
          <w:i/>
        </w:rPr>
        <w:t>Gruppo 2: Segnale Arduino (Connettore stile Servomotore)</w:t>
      </w:r>
    </w:p>
    <w:p w:rsidR="008368E8" w:rsidRPr="008368E8" w:rsidRDefault="008368E8" w:rsidP="008368E8">
      <w:pPr>
        <w:pStyle w:val="Paragrafoelenco"/>
        <w:numPr>
          <w:ilvl w:val="0"/>
          <w:numId w:val="10"/>
        </w:numPr>
      </w:pPr>
      <w:r w:rsidRPr="008368E8">
        <w:t>Filo Bianco o Giallo (Segnale PWM): Va collegato a un pin di Arduino che supporti la modulazione PWM (es. Pin 5).</w:t>
      </w:r>
      <w:r w:rsidR="000807AD">
        <w:br/>
      </w:r>
    </w:p>
    <w:p w:rsidR="008368E8" w:rsidRPr="008368E8" w:rsidRDefault="008368E8" w:rsidP="008368E8">
      <w:pPr>
        <w:pStyle w:val="Paragrafoelenco"/>
        <w:numPr>
          <w:ilvl w:val="0"/>
          <w:numId w:val="10"/>
        </w:numPr>
      </w:pPr>
      <w:r w:rsidRPr="008368E8">
        <w:t>Filo Nero (Messa a terra logica): Va collegato obbligatoriamente a un pin GND di Arduino. Questo passaggio è fondamentale per garantire il potenziale di riferimento comune tra l'alimentatore e la scheda di controllo.</w:t>
      </w:r>
      <w:r w:rsidR="000807AD">
        <w:br/>
      </w:r>
    </w:p>
    <w:p w:rsidR="008368E8" w:rsidRPr="008368E8" w:rsidRDefault="008368E8" w:rsidP="008368E8">
      <w:pPr>
        <w:pStyle w:val="Paragrafoelenco"/>
        <w:numPr>
          <w:ilvl w:val="0"/>
          <w:numId w:val="10"/>
        </w:numPr>
      </w:pPr>
      <w:r w:rsidRPr="008368E8">
        <w:t>Filo Rosso (Alimentazione logica, se presente): Fornisce i 5V di Arduino per l'alimentazione dei chip di controllo interni al cavo.</w:t>
      </w:r>
    </w:p>
    <w:p w:rsidR="008368E8" w:rsidRPr="008368E8" w:rsidRDefault="000807AD" w:rsidP="008368E8">
      <w:pPr>
        <w:spacing w:before="120" w:after="120" w:line="240" w:lineRule="auto"/>
        <w:rPr>
          <w:b/>
          <w:i/>
        </w:rPr>
      </w:pPr>
      <w:r>
        <w:rPr>
          <w:b/>
          <w:i/>
        </w:rPr>
        <w:br/>
      </w:r>
      <w:r w:rsidR="008368E8" w:rsidRPr="008368E8">
        <w:rPr>
          <w:b/>
          <w:i/>
        </w:rPr>
        <w:t>Gruppo 3: Collegamento Attuatori (Uscite pre-cablate)</w:t>
      </w:r>
    </w:p>
    <w:p w:rsidR="008368E8" w:rsidRDefault="008368E8" w:rsidP="008368E8">
      <w:r w:rsidRPr="008368E8">
        <w:t>I restanti connettori maschio/femmina si innestano direttamente e senza saldature nei rispettivi terminali della pompa a diaframma e dell'elettrovalvola di sfiato.</w:t>
      </w:r>
    </w:p>
    <w:p w:rsidR="00874424" w:rsidRDefault="00874424"/>
    <w:p w:rsidR="00874424" w:rsidRDefault="00874424">
      <w:r>
        <w:br w:type="page"/>
      </w:r>
    </w:p>
    <w:p w:rsidR="00874424" w:rsidRDefault="008F0693">
      <w:r>
        <w:rPr>
          <w:noProof/>
          <w:lang w:val="it-IT" w:eastAsia="it-IT" w:bidi="ar-SA"/>
        </w:rPr>
        <w:lastRenderedPageBreak/>
        <w:pict>
          <v:shapetype id="_x0000_t202" coordsize="21600,21600" o:spt="202" path="m,l,21600r21600,l21600,xe">
            <v:stroke joinstyle="miter"/>
            <v:path gradientshapeok="t" o:connecttype="rect"/>
          </v:shapetype>
          <v:shape id="_x0000_s1035" type="#_x0000_t202" style="position:absolute;margin-left:.4pt;margin-top:337.3pt;width:47.6pt;height:19.7pt;z-index:251667456">
            <v:textbox>
              <w:txbxContent>
                <w:p w:rsidR="008F0693" w:rsidRPr="005D7B11" w:rsidRDefault="005D7B11" w:rsidP="008F0693">
                  <w:pPr>
                    <w:spacing w:before="0" w:after="0" w:line="240" w:lineRule="auto"/>
                    <w:rPr>
                      <w:b/>
                    </w:rPr>
                  </w:pPr>
                  <w:r w:rsidRPr="005D7B11">
                    <w:rPr>
                      <w:b/>
                    </w:rPr>
                    <w:t>PICK</w:t>
                  </w:r>
                </w:p>
              </w:txbxContent>
            </v:textbox>
          </v:shape>
        </w:pict>
      </w:r>
      <w:r>
        <w:rPr>
          <w:noProof/>
          <w:lang w:val="it-IT" w:eastAsia="it-IT" w:bidi="ar-SA"/>
        </w:rPr>
        <w:pict>
          <v:shape id="_x0000_s1027" type="#_x0000_t202" style="position:absolute;margin-left:333.45pt;margin-top:6.65pt;width:197.15pt;height:66.4pt;z-index:251659264">
            <v:textbox>
              <w:txbxContent>
                <w:p w:rsidR="00874424" w:rsidRDefault="00874424" w:rsidP="00874424">
                  <w:pPr>
                    <w:spacing w:before="0" w:after="0" w:line="240" w:lineRule="auto"/>
                  </w:pPr>
                  <w:r>
                    <w:t xml:space="preserve">Si possono usare direttamente </w:t>
                  </w:r>
                  <w:r w:rsidR="001C2E01">
                    <w:t>ai</w:t>
                  </w:r>
                  <w:r>
                    <w:t xml:space="preserve"> pin PWM di Arduino </w:t>
                  </w:r>
                  <w:r w:rsidR="001C2E01">
                    <w:t>(cavo</w:t>
                  </w:r>
                  <w:r>
                    <w:t>giallo</w:t>
                  </w:r>
                  <w:r w:rsidR="001C2E01">
                    <w:t>)</w:t>
                  </w:r>
                  <w:r>
                    <w:t xml:space="preserve">. </w:t>
                  </w:r>
                  <w:r w:rsidR="001C2E01">
                    <w:br/>
                    <w:t>Cavi r</w:t>
                  </w:r>
                  <w:r>
                    <w:t>osso e nero sono alimentazione e massa presa da un alimentatore esterno.</w:t>
                  </w:r>
                </w:p>
              </w:txbxContent>
            </v:textbox>
          </v:shape>
        </w:pict>
      </w:r>
      <w:r>
        <w:rPr>
          <w:noProof/>
          <w:lang w:val="it-IT" w:eastAsia="it-IT" w:bidi="ar-SA"/>
        </w:rPr>
        <w:pict>
          <v:shape id="_x0000_s1034" type="#_x0000_t202" style="position:absolute;margin-left:7.7pt;margin-top:28.9pt;width:170.6pt;height:23.95pt;z-index:251666432">
            <v:textbox>
              <w:txbxContent>
                <w:p w:rsidR="00874424" w:rsidRDefault="00874424" w:rsidP="00874424">
                  <w:pPr>
                    <w:spacing w:before="0" w:after="0" w:line="240" w:lineRule="auto"/>
                  </w:pPr>
                  <w:r>
                    <w:t>Ingress</w:t>
                  </w:r>
                  <w:r w:rsidR="001C2E01">
                    <w:t>o</w:t>
                  </w:r>
                  <w:r>
                    <w:t xml:space="preserve"> valvola</w:t>
                  </w:r>
                  <w:r w:rsidR="001C2E01">
                    <w:t xml:space="preserve"> normalmente chiusa</w:t>
                  </w:r>
                </w:p>
              </w:txbxContent>
            </v:textbox>
          </v:shape>
        </w:pict>
      </w:r>
      <w:r>
        <w:rPr>
          <w:noProof/>
          <w:lang w:val="it-IT" w:eastAsia="it-IT" w:bidi="ar-SA"/>
        </w:rPr>
        <w:pict>
          <v:shapetype id="_x0000_t32" coordsize="21600,21600" o:spt="32" o:oned="t" path="m,l21600,21600e" filled="f">
            <v:path arrowok="t" fillok="f" o:connecttype="none"/>
            <o:lock v:ext="edit" shapetype="t"/>
          </v:shapetype>
          <v:shape id="_x0000_s1033" type="#_x0000_t32" style="position:absolute;margin-left:139.7pt;margin-top:54.85pt;width:29.6pt;height:23.5pt;z-index:251665408" o:connectortype="straight" strokecolor="red" strokeweight="2.25pt">
            <v:stroke endarrow="block"/>
          </v:shape>
        </w:pict>
      </w:r>
      <w:r>
        <w:rPr>
          <w:noProof/>
          <w:lang w:val="it-IT" w:eastAsia="it-IT" w:bidi="ar-SA"/>
        </w:rPr>
        <w:pict>
          <v:shape id="_x0000_s1030" type="#_x0000_t202" style="position:absolute;margin-left:3in;margin-top:218.9pt;width:114pt;height:35.6pt;z-index:251662336">
            <v:textbox>
              <w:txbxContent>
                <w:p w:rsidR="00874424" w:rsidRDefault="00874424" w:rsidP="00874424">
                  <w:pPr>
                    <w:spacing w:before="0" w:after="0" w:line="240" w:lineRule="auto"/>
                  </w:pPr>
                  <w:r>
                    <w:t>Aspirazione pompa collegata alla valvola</w:t>
                  </w:r>
                </w:p>
              </w:txbxContent>
            </v:textbox>
          </v:shape>
        </w:pict>
      </w:r>
      <w:r w:rsidR="001C2E01">
        <w:rPr>
          <w:noProof/>
          <w:lang w:val="it-IT" w:eastAsia="it-IT" w:bidi="ar-SA"/>
        </w:rPr>
        <w:pict>
          <v:shape id="_x0000_s1028" type="#_x0000_t32" style="position:absolute;margin-left:276pt;margin-top:49.6pt;width:54pt;height:28.75pt;flip:x;z-index:251660288" o:connectortype="straight" strokecolor="red" strokeweight="2.25pt">
            <v:stroke endarrow="block"/>
          </v:shape>
        </w:pict>
      </w:r>
      <w:r w:rsidR="001C2E01">
        <w:rPr>
          <w:noProof/>
          <w:lang w:val="it-IT" w:eastAsia="it-IT" w:bidi="ar-SA"/>
        </w:rPr>
        <w:pict>
          <v:oval id="_x0000_s1029" style="position:absolute;margin-left:246.4pt;margin-top:73.05pt;width:38.15pt;height:46.75pt;z-index:251661312" filled="f" strokecolor="red" strokeweight="3pt"/>
        </w:pict>
      </w:r>
      <w:r w:rsidR="008368E8" w:rsidRPr="008368E8">
        <w:drawing>
          <wp:inline distT="0" distB="0" distL="0" distR="0">
            <wp:extent cx="5521779" cy="4299523"/>
            <wp:effectExtent l="19050" t="0" r="2721" b="0"/>
            <wp:docPr id="1"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 cstate="print"/>
                    <a:srcRect/>
                    <a:stretch>
                      <a:fillRect/>
                    </a:stretch>
                  </pic:blipFill>
                  <pic:spPr bwMode="auto">
                    <a:xfrm>
                      <a:off x="0" y="0"/>
                      <a:ext cx="5531661" cy="4307218"/>
                    </a:xfrm>
                    <a:prstGeom prst="rect">
                      <a:avLst/>
                    </a:prstGeom>
                    <a:noFill/>
                    <a:ln w="9525">
                      <a:noFill/>
                      <a:miter lim="800000"/>
                      <a:headEnd/>
                      <a:tailEnd/>
                    </a:ln>
                  </pic:spPr>
                </pic:pic>
              </a:graphicData>
            </a:graphic>
          </wp:inline>
        </w:drawing>
      </w:r>
    </w:p>
    <w:p w:rsidR="005D7B11" w:rsidRDefault="005D7B11">
      <w:r>
        <w:rPr>
          <w:noProof/>
          <w:lang w:val="it-IT" w:eastAsia="it-IT" w:bidi="ar-SA"/>
        </w:rPr>
        <w:pict>
          <v:shape id="_x0000_s1040" type="#_x0000_t202" style="position:absolute;margin-left:340.75pt;margin-top:205.05pt;width:192.8pt;height:86.1pt;z-index:251670528">
            <v:textbox>
              <w:txbxContent>
                <w:p w:rsidR="003F5AB5" w:rsidRDefault="003F5AB5" w:rsidP="008F0693">
                  <w:pPr>
                    <w:spacing w:before="0" w:after="0" w:line="240" w:lineRule="auto"/>
                  </w:pPr>
                  <w:r>
                    <w:t>Pompa spenta e valvola aperta.</w:t>
                  </w:r>
                </w:p>
                <w:p w:rsidR="003F5AB5" w:rsidRDefault="003F5AB5" w:rsidP="008F0693">
                  <w:pPr>
                    <w:spacing w:before="0" w:after="0" w:line="240" w:lineRule="auto"/>
                  </w:pPr>
                  <w:r>
                    <w:br/>
                    <w:t>L’aria ambiente (patm) entra nella valvola e riempie l’interno della ventosa che così si stacca dal pezzo.</w:t>
                  </w:r>
                </w:p>
              </w:txbxContent>
            </v:textbox>
          </v:shape>
        </w:pict>
      </w:r>
      <w:r>
        <w:rPr>
          <w:noProof/>
          <w:lang w:val="it-IT" w:eastAsia="it-IT" w:bidi="ar-SA"/>
        </w:rPr>
        <w:pict>
          <v:shape id="_x0000_s1038" type="#_x0000_t202" style="position:absolute;margin-left:340.75pt;margin-top:6.6pt;width:192.8pt;height:83.15pt;z-index:251669504">
            <v:textbox>
              <w:txbxContent>
                <w:p w:rsidR="008F0693" w:rsidRDefault="008F0693" w:rsidP="008F0693">
                  <w:pPr>
                    <w:spacing w:before="0" w:after="0" w:line="240" w:lineRule="auto"/>
                  </w:pPr>
                  <w:r>
                    <w:t>Pomp</w:t>
                  </w:r>
                  <w:r w:rsidR="003F5AB5">
                    <w:t>a</w:t>
                  </w:r>
                  <w:r>
                    <w:t xml:space="preserve"> attiva</w:t>
                  </w:r>
                  <w:r w:rsidR="003F5AB5">
                    <w:t xml:space="preserve"> e valvola chiusa.</w:t>
                  </w:r>
                  <w:r w:rsidR="003F5AB5">
                    <w:br/>
                  </w:r>
                  <w:r w:rsidR="003F5AB5">
                    <w:br/>
                    <w:t>L’aria aspirata dall’interno della ventosa e scaricata dalla pompa nell’ambiente</w:t>
                  </w:r>
                </w:p>
              </w:txbxContent>
            </v:textbox>
          </v:shape>
        </w:pict>
      </w:r>
      <w:r>
        <w:rPr>
          <w:noProof/>
          <w:lang w:val="it-IT" w:eastAsia="it-IT" w:bidi="ar-SA"/>
        </w:rPr>
        <w:pict>
          <v:shape id="_x0000_s1037" type="#_x0000_t202" style="position:absolute;margin-left:.4pt;margin-top:199.05pt;width:52.3pt;height:19.7pt;z-index:251668480">
            <v:textbox>
              <w:txbxContent>
                <w:p w:rsidR="008F0693" w:rsidRPr="005D7B11" w:rsidRDefault="005D7B11" w:rsidP="005D7B11">
                  <w:pPr>
                    <w:spacing w:before="0" w:after="0" w:line="240" w:lineRule="auto"/>
                    <w:rPr>
                      <w:b/>
                    </w:rPr>
                  </w:pPr>
                  <w:r w:rsidRPr="005D7B11">
                    <w:rPr>
                      <w:b/>
                    </w:rPr>
                    <w:t>PLACE</w:t>
                  </w:r>
                </w:p>
              </w:txbxContent>
            </v:textbox>
          </v:shape>
        </w:pict>
      </w:r>
      <w:r w:rsidR="003F5AB5">
        <w:rPr>
          <w:noProof/>
          <w:lang w:val="it-IT" w:eastAsia="it-IT" w:bidi="ar-SA"/>
        </w:rPr>
        <w:pict>
          <v:oval id="_x0000_s1041" style="position:absolute;margin-left:250.7pt;margin-top:49.05pt;width:36pt;height:24.9pt;z-index:251671552" filled="f" strokecolor="red" strokeweight="1pt">
            <v:textbox>
              <w:txbxContent>
                <w:p w:rsidR="003F5AB5" w:rsidRPr="003F5AB5" w:rsidRDefault="003F5AB5" w:rsidP="003F5AB5">
                  <w:pPr>
                    <w:spacing w:before="0" w:after="0" w:line="240" w:lineRule="auto"/>
                    <w:rPr>
                      <w:sz w:val="16"/>
                      <w:szCs w:val="16"/>
                    </w:rPr>
                  </w:pPr>
                  <w:r w:rsidRPr="003F5AB5">
                    <w:rPr>
                      <w:sz w:val="16"/>
                      <w:szCs w:val="16"/>
                    </w:rPr>
                    <w:t>NC</w:t>
                  </w:r>
                </w:p>
              </w:txbxContent>
            </v:textbox>
          </v:oval>
        </w:pict>
      </w:r>
      <w:r w:rsidR="008F0693">
        <w:rPr>
          <w:noProof/>
          <w:lang w:val="it-IT" w:eastAsia="it-IT" w:bidi="ar-SA"/>
        </w:rPr>
        <w:drawing>
          <wp:inline distT="0" distB="0" distL="0" distR="0">
            <wp:extent cx="4156891" cy="2334986"/>
            <wp:effectExtent l="19050" t="0" r="0" b="0"/>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 cstate="print"/>
                    <a:srcRect/>
                    <a:stretch>
                      <a:fillRect/>
                    </a:stretch>
                  </pic:blipFill>
                  <pic:spPr bwMode="auto">
                    <a:xfrm>
                      <a:off x="0" y="0"/>
                      <a:ext cx="4158153" cy="2335695"/>
                    </a:xfrm>
                    <a:prstGeom prst="rect">
                      <a:avLst/>
                    </a:prstGeom>
                    <a:noFill/>
                    <a:ln w="9525">
                      <a:noFill/>
                      <a:miter lim="800000"/>
                      <a:headEnd/>
                      <a:tailEnd/>
                    </a:ln>
                  </pic:spPr>
                </pic:pic>
              </a:graphicData>
            </a:graphic>
          </wp:inline>
        </w:drawing>
      </w:r>
      <w:r w:rsidR="008F0693">
        <w:br/>
      </w:r>
      <w:r w:rsidR="008F0693">
        <w:br/>
      </w:r>
      <w:r w:rsidR="008F0693">
        <w:rPr>
          <w:noProof/>
          <w:lang w:val="it-IT" w:eastAsia="it-IT" w:bidi="ar-SA"/>
        </w:rPr>
        <w:drawing>
          <wp:inline distT="0" distB="0" distL="0" distR="0">
            <wp:extent cx="4139819" cy="2215243"/>
            <wp:effectExtent l="19050" t="0" r="0" b="0"/>
            <wp:docPr id="52" name="Im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 cstate="print"/>
                    <a:srcRect/>
                    <a:stretch>
                      <a:fillRect/>
                    </a:stretch>
                  </pic:blipFill>
                  <pic:spPr bwMode="auto">
                    <a:xfrm>
                      <a:off x="0" y="0"/>
                      <a:ext cx="4142245" cy="2216541"/>
                    </a:xfrm>
                    <a:prstGeom prst="rect">
                      <a:avLst/>
                    </a:prstGeom>
                    <a:noFill/>
                    <a:ln w="9525">
                      <a:noFill/>
                      <a:miter lim="800000"/>
                      <a:headEnd/>
                      <a:tailEnd/>
                    </a:ln>
                  </pic:spPr>
                </pic:pic>
              </a:graphicData>
            </a:graphic>
          </wp:inline>
        </w:drawing>
      </w:r>
    </w:p>
    <w:p w:rsidR="005D7B11" w:rsidRDefault="005D7B11">
      <w:r>
        <w:br w:type="page"/>
      </w:r>
    </w:p>
    <w:p w:rsidR="005D7B11" w:rsidRPr="005D7B11" w:rsidRDefault="005D7B11" w:rsidP="005D7B11">
      <w:pPr>
        <w:pStyle w:val="Titolo2"/>
      </w:pPr>
      <w:r w:rsidRPr="005D7B11">
        <w:lastRenderedPageBreak/>
        <w:t>Principio di funzionamento di una valvola 3/2 normalmente chiusa</w:t>
      </w:r>
    </w:p>
    <w:p w:rsidR="005D7B11" w:rsidRPr="005D7B11" w:rsidRDefault="005D7B11" w:rsidP="005D7B11">
      <w:r w:rsidRPr="005D7B11">
        <w:t>Una valvola a 2 posizioni e 3 vie normalmente chiusa prevede che la circolazione del fluido sia inibita quando la bobina non è alimentata (l’ingresso e l’uscita sono chiusi), o che A e P siano scollegati ad alimentazione spenta e A e T siano collegati con l’alimentazione accesa. Quando la valvola è eccitata permette invece il passaggio del fluido.</w:t>
      </w:r>
    </w:p>
    <w:p w:rsidR="003C0389" w:rsidRDefault="003C0389">
      <w:r>
        <w:rPr>
          <w:noProof/>
          <w:lang w:val="it-IT" w:eastAsia="it-IT" w:bidi="ar-SA"/>
        </w:rPr>
        <w:drawing>
          <wp:inline distT="0" distB="0" distL="0" distR="0">
            <wp:extent cx="6551416" cy="2171700"/>
            <wp:effectExtent l="19050" t="0" r="1784" b="0"/>
            <wp:docPr id="60" name="Immagin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 cstate="print"/>
                    <a:srcRect/>
                    <a:stretch>
                      <a:fillRect/>
                    </a:stretch>
                  </pic:blipFill>
                  <pic:spPr bwMode="auto">
                    <a:xfrm>
                      <a:off x="0" y="0"/>
                      <a:ext cx="6553125" cy="2172267"/>
                    </a:xfrm>
                    <a:prstGeom prst="rect">
                      <a:avLst/>
                    </a:prstGeom>
                    <a:noFill/>
                    <a:ln w="9525">
                      <a:noFill/>
                      <a:miter lim="800000"/>
                      <a:headEnd/>
                      <a:tailEnd/>
                    </a:ln>
                  </pic:spPr>
                </pic:pic>
              </a:graphicData>
            </a:graphic>
          </wp:inline>
        </w:drawing>
      </w:r>
      <w:r>
        <w:t xml:space="preserve"> </w:t>
      </w:r>
    </w:p>
    <w:p w:rsidR="003C0389" w:rsidRDefault="003C0389"/>
    <w:p w:rsidR="003C0389" w:rsidRDefault="003C0389">
      <w:r>
        <w:t>Funzionamento con pompa del vuoto:</w:t>
      </w:r>
    </w:p>
    <w:p w:rsidR="00874424" w:rsidRDefault="003C0389">
      <w:r>
        <w:rPr>
          <w:noProof/>
          <w:lang w:val="it-IT" w:eastAsia="it-IT" w:bidi="ar-SA"/>
        </w:rPr>
        <w:drawing>
          <wp:inline distT="0" distB="0" distL="0" distR="0">
            <wp:extent cx="6608445" cy="2190604"/>
            <wp:effectExtent l="19050" t="0" r="1905" b="0"/>
            <wp:docPr id="63" name="Immagin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 cstate="print"/>
                    <a:srcRect/>
                    <a:stretch>
                      <a:fillRect/>
                    </a:stretch>
                  </pic:blipFill>
                  <pic:spPr bwMode="auto">
                    <a:xfrm>
                      <a:off x="0" y="0"/>
                      <a:ext cx="6607615" cy="2190329"/>
                    </a:xfrm>
                    <a:prstGeom prst="rect">
                      <a:avLst/>
                    </a:prstGeom>
                    <a:noFill/>
                    <a:ln w="9525">
                      <a:noFill/>
                      <a:miter lim="800000"/>
                      <a:headEnd/>
                      <a:tailEnd/>
                    </a:ln>
                  </pic:spPr>
                </pic:pic>
              </a:graphicData>
            </a:graphic>
          </wp:inline>
        </w:drawing>
      </w:r>
      <w:r>
        <w:t xml:space="preserve"> </w:t>
      </w:r>
      <w:r w:rsidR="00874424">
        <w:br w:type="page"/>
      </w:r>
    </w:p>
    <w:p w:rsidR="008368E8" w:rsidRPr="008368E8" w:rsidRDefault="008368E8" w:rsidP="008368E8">
      <w:pPr>
        <w:pStyle w:val="Titolo2"/>
      </w:pPr>
      <w:r w:rsidRPr="008368E8">
        <w:lastRenderedPageBreak/>
        <w:t>LOGICA DI CONTROLLO E FIRMWARE ARDUINO</w:t>
      </w:r>
    </w:p>
    <w:p w:rsidR="008368E8" w:rsidRDefault="008368E8" w:rsidP="00874424">
      <w:r w:rsidRPr="00874424">
        <w:t>Di seguito viene riportato il codice sorgente ottimizzato per l'esecuzione di un ciclo standard di presa (Pick), mantenimento e rilascio (Place).</w:t>
      </w:r>
    </w:p>
    <w:p w:rsidR="00874424" w:rsidRPr="00874424" w:rsidRDefault="00874424" w:rsidP="00874424"/>
    <w:p w:rsidR="008368E8" w:rsidRPr="00874424" w:rsidRDefault="008368E8" w:rsidP="00874424">
      <w:pPr>
        <w:spacing w:before="120" w:after="120" w:line="240" w:lineRule="auto"/>
      </w:pPr>
      <w:r w:rsidRPr="00874424">
        <w:t>// Definizione dei pin di controllo sul Cavo PWM</w:t>
      </w:r>
    </w:p>
    <w:p w:rsidR="008368E8" w:rsidRPr="00874424" w:rsidRDefault="008368E8" w:rsidP="00874424">
      <w:pPr>
        <w:spacing w:before="120" w:after="120" w:line="240" w:lineRule="auto"/>
      </w:pPr>
      <w:r w:rsidRPr="00874424">
        <w:t xml:space="preserve">const int pinPompaPWM = 5;  </w:t>
      </w:r>
      <w:r w:rsidRPr="00874424">
        <w:tab/>
        <w:t>// Collegamento al filo del segnale PWM della pompa</w:t>
      </w:r>
    </w:p>
    <w:p w:rsidR="008368E8" w:rsidRPr="00874424" w:rsidRDefault="008368E8" w:rsidP="00874424">
      <w:pPr>
        <w:spacing w:before="120" w:after="120" w:line="240" w:lineRule="auto"/>
      </w:pPr>
      <w:r w:rsidRPr="00874424">
        <w:t xml:space="preserve">const int pinValvola = 4;   </w:t>
      </w:r>
      <w:r w:rsidRPr="00874424">
        <w:tab/>
        <w:t>// Collegamento al filo di controllo dell'elettrovalvola</w:t>
      </w:r>
    </w:p>
    <w:p w:rsidR="008368E8" w:rsidRPr="00874424" w:rsidRDefault="008368E8" w:rsidP="00874424">
      <w:pPr>
        <w:spacing w:before="120" w:after="120" w:line="240" w:lineRule="auto"/>
      </w:pPr>
    </w:p>
    <w:p w:rsidR="008368E8" w:rsidRPr="00874424" w:rsidRDefault="008368E8" w:rsidP="00874424">
      <w:pPr>
        <w:spacing w:before="120" w:after="120" w:line="240" w:lineRule="auto"/>
      </w:pPr>
      <w:r w:rsidRPr="00874424">
        <w:t>void setup() {</w:t>
      </w:r>
    </w:p>
    <w:p w:rsidR="008368E8" w:rsidRPr="00874424" w:rsidRDefault="008368E8" w:rsidP="00874424">
      <w:pPr>
        <w:spacing w:before="120" w:after="120" w:line="240" w:lineRule="auto"/>
      </w:pPr>
      <w:r w:rsidRPr="00874424">
        <w:t xml:space="preserve">  // Configurazione dei pin come uscite digitali</w:t>
      </w:r>
    </w:p>
    <w:p w:rsidR="008368E8" w:rsidRPr="00874424" w:rsidRDefault="008368E8" w:rsidP="00874424">
      <w:pPr>
        <w:spacing w:before="120" w:after="120" w:line="240" w:lineRule="auto"/>
      </w:pPr>
      <w:r w:rsidRPr="00874424">
        <w:t xml:space="preserve">  pinMode(pinPompaPWM, OUTPUT);</w:t>
      </w:r>
    </w:p>
    <w:p w:rsidR="008368E8" w:rsidRPr="00874424" w:rsidRDefault="008368E8" w:rsidP="00874424">
      <w:pPr>
        <w:spacing w:before="120" w:after="120" w:line="240" w:lineRule="auto"/>
      </w:pPr>
      <w:r w:rsidRPr="00874424">
        <w:t xml:space="preserve">  pinMode(pinValvola, OUTPUT);</w:t>
      </w:r>
    </w:p>
    <w:p w:rsidR="008368E8" w:rsidRPr="00874424" w:rsidRDefault="008368E8" w:rsidP="00874424">
      <w:pPr>
        <w:spacing w:before="120" w:after="120" w:line="240" w:lineRule="auto"/>
      </w:pPr>
      <w:r w:rsidRPr="00874424">
        <w:t xml:space="preserve">  // Stato iniziale di sicurezza: sistema spento</w:t>
      </w:r>
    </w:p>
    <w:p w:rsidR="008368E8" w:rsidRPr="00874424" w:rsidRDefault="008368E8" w:rsidP="00874424">
      <w:pPr>
        <w:spacing w:before="120" w:after="120" w:line="240" w:lineRule="auto"/>
      </w:pPr>
      <w:r w:rsidRPr="00874424">
        <w:t xml:space="preserve">  analogWrite(pinPompaPWM, 0);</w:t>
      </w:r>
    </w:p>
    <w:p w:rsidR="008368E8" w:rsidRPr="00874424" w:rsidRDefault="008368E8" w:rsidP="00874424">
      <w:pPr>
        <w:spacing w:before="120" w:after="120" w:line="240" w:lineRule="auto"/>
      </w:pPr>
      <w:r w:rsidRPr="00874424">
        <w:t xml:space="preserve">  digitalWrite(pinValvola, LOW);</w:t>
      </w:r>
    </w:p>
    <w:p w:rsidR="008368E8" w:rsidRPr="00874424" w:rsidRDefault="008368E8" w:rsidP="00874424">
      <w:pPr>
        <w:spacing w:before="120" w:after="120" w:line="240" w:lineRule="auto"/>
      </w:pPr>
      <w:r w:rsidRPr="00874424">
        <w:t>}</w:t>
      </w:r>
    </w:p>
    <w:p w:rsidR="008368E8" w:rsidRPr="00874424" w:rsidRDefault="008368E8" w:rsidP="00874424">
      <w:pPr>
        <w:spacing w:before="120" w:after="120" w:line="240" w:lineRule="auto"/>
      </w:pPr>
    </w:p>
    <w:p w:rsidR="008368E8" w:rsidRPr="00874424" w:rsidRDefault="008368E8" w:rsidP="00874424">
      <w:pPr>
        <w:spacing w:before="120" w:after="120" w:line="240" w:lineRule="auto"/>
      </w:pPr>
      <w:r w:rsidRPr="00874424">
        <w:t>void loop() {</w:t>
      </w:r>
    </w:p>
    <w:p w:rsidR="008368E8" w:rsidRPr="00874424" w:rsidRDefault="008368E8" w:rsidP="00874424">
      <w:pPr>
        <w:spacing w:before="120" w:after="120" w:line="240" w:lineRule="auto"/>
      </w:pPr>
      <w:r w:rsidRPr="00874424">
        <w:t xml:space="preserve">  // --- FASE 1: PRESA DELL'OGGETTO (PICK) ---</w:t>
      </w:r>
    </w:p>
    <w:p w:rsidR="008368E8" w:rsidRPr="00874424" w:rsidRDefault="008368E8" w:rsidP="00874424">
      <w:pPr>
        <w:spacing w:before="120" w:after="120" w:line="240" w:lineRule="auto"/>
      </w:pPr>
      <w:r w:rsidRPr="00874424">
        <w:t xml:space="preserve">  digitalWrite(pinValvola, LOW);     </w:t>
      </w:r>
      <w:r w:rsidRPr="00874424">
        <w:tab/>
        <w:t>// Chiude la valvola per sigillare il circuito pneumatico</w:t>
      </w:r>
    </w:p>
    <w:p w:rsidR="008368E8" w:rsidRPr="00874424" w:rsidRDefault="008368E8" w:rsidP="00874424">
      <w:pPr>
        <w:spacing w:before="120" w:after="120" w:line="240" w:lineRule="auto"/>
      </w:pPr>
      <w:r w:rsidRPr="00874424">
        <w:t xml:space="preserve">  analogWrite(pinPompaPWM, 220);     </w:t>
      </w:r>
      <w:r w:rsidRPr="00874424">
        <w:tab/>
        <w:t>// Attiva la pompa ad alta potenza (valore PWM su scala 0-255)</w:t>
      </w:r>
    </w:p>
    <w:p w:rsidR="008368E8" w:rsidRPr="00874424" w:rsidRDefault="008368E8" w:rsidP="00874424">
      <w:pPr>
        <w:spacing w:before="120" w:after="120" w:line="240" w:lineRule="auto"/>
      </w:pPr>
      <w:r w:rsidRPr="00874424">
        <w:t xml:space="preserve">  delay(4000);                       </w:t>
      </w:r>
      <w:r w:rsidRPr="00874424">
        <w:tab/>
      </w:r>
      <w:r w:rsidRPr="00874424">
        <w:tab/>
        <w:t>// Mantiene l'aspirazione e il sollevamento per 4 secondi</w:t>
      </w:r>
    </w:p>
    <w:p w:rsidR="008368E8" w:rsidRPr="00874424" w:rsidRDefault="008368E8" w:rsidP="00874424">
      <w:pPr>
        <w:spacing w:before="120" w:after="120" w:line="240" w:lineRule="auto"/>
      </w:pPr>
      <w:r w:rsidRPr="00874424">
        <w:t xml:space="preserve">  </w:t>
      </w:r>
    </w:p>
    <w:p w:rsidR="008368E8" w:rsidRPr="00874424" w:rsidRDefault="008368E8" w:rsidP="00874424">
      <w:pPr>
        <w:spacing w:before="120" w:after="120" w:line="240" w:lineRule="auto"/>
      </w:pPr>
      <w:r w:rsidRPr="00874424">
        <w:t xml:space="preserve">  // --- FASE 2: RILASCIO DELL'OGGETTO (PLACE) ---</w:t>
      </w:r>
    </w:p>
    <w:p w:rsidR="008368E8" w:rsidRPr="00874424" w:rsidRDefault="008368E8" w:rsidP="00874424">
      <w:pPr>
        <w:spacing w:before="120" w:after="120" w:line="240" w:lineRule="auto"/>
      </w:pPr>
      <w:r w:rsidRPr="00874424">
        <w:t xml:space="preserve">  analogWrite(pinPompaPWM, 0);       </w:t>
      </w:r>
      <w:r w:rsidRPr="00874424">
        <w:tab/>
        <w:t>// Spegne istantaneamente il motore della pompa vuoto</w:t>
      </w:r>
    </w:p>
    <w:p w:rsidR="008368E8" w:rsidRPr="00874424" w:rsidRDefault="008368E8" w:rsidP="00874424">
      <w:pPr>
        <w:spacing w:before="120" w:after="120" w:line="240" w:lineRule="auto"/>
      </w:pPr>
      <w:r w:rsidRPr="00874424">
        <w:t xml:space="preserve">  digitalWrite(pinValvola, HIGH);    </w:t>
      </w:r>
      <w:r w:rsidRPr="00874424">
        <w:tab/>
        <w:t>// Apre l'elettrovalvola per immettere aria e scaricare il vuoto</w:t>
      </w:r>
    </w:p>
    <w:p w:rsidR="008368E8" w:rsidRPr="00874424" w:rsidRDefault="008368E8" w:rsidP="00874424">
      <w:pPr>
        <w:spacing w:before="120" w:after="120" w:line="240" w:lineRule="auto"/>
      </w:pPr>
      <w:r w:rsidRPr="00874424">
        <w:t xml:space="preserve">  delay(1500);                       </w:t>
      </w:r>
      <w:r w:rsidRPr="00874424">
        <w:tab/>
      </w:r>
      <w:r w:rsidRPr="00874424">
        <w:tab/>
        <w:t>// Lascia sfiatare l'aria per 1,5 secondi</w:t>
      </w:r>
    </w:p>
    <w:p w:rsidR="008368E8" w:rsidRPr="00874424" w:rsidRDefault="008368E8" w:rsidP="00874424">
      <w:pPr>
        <w:spacing w:before="120" w:after="120" w:line="240" w:lineRule="auto"/>
      </w:pPr>
      <w:r w:rsidRPr="00874424">
        <w:t xml:space="preserve">  </w:t>
      </w:r>
    </w:p>
    <w:p w:rsidR="008368E8" w:rsidRPr="00874424" w:rsidRDefault="008368E8" w:rsidP="00874424">
      <w:pPr>
        <w:spacing w:before="120" w:after="120" w:line="240" w:lineRule="auto"/>
      </w:pPr>
      <w:r w:rsidRPr="00874424">
        <w:t xml:space="preserve">  // --- FASE 3: RIPRISTINO ---</w:t>
      </w:r>
    </w:p>
    <w:p w:rsidR="008368E8" w:rsidRPr="00874424" w:rsidRDefault="008368E8" w:rsidP="00874424">
      <w:pPr>
        <w:spacing w:before="120" w:after="120" w:line="240" w:lineRule="auto"/>
      </w:pPr>
      <w:r w:rsidRPr="00874424">
        <w:t xml:space="preserve">  digitalWrite(pinValvola, LOW);     </w:t>
      </w:r>
      <w:r w:rsidRPr="00874424">
        <w:tab/>
        <w:t>// Riporta la valvola in posizione di chiusura a riposo</w:t>
      </w:r>
    </w:p>
    <w:p w:rsidR="008368E8" w:rsidRPr="00874424" w:rsidRDefault="008368E8" w:rsidP="00874424">
      <w:pPr>
        <w:spacing w:before="120" w:after="120" w:line="240" w:lineRule="auto"/>
      </w:pPr>
      <w:r w:rsidRPr="00874424">
        <w:t xml:space="preserve">  delay(2000);                       </w:t>
      </w:r>
      <w:r w:rsidRPr="00874424">
        <w:tab/>
      </w:r>
      <w:r w:rsidRPr="00874424">
        <w:tab/>
        <w:t>// Pausa tecnica di 2 secondi prima del ciclo successivo</w:t>
      </w:r>
    </w:p>
    <w:p w:rsidR="000807AD" w:rsidRPr="00874424" w:rsidRDefault="008368E8" w:rsidP="00874424">
      <w:pPr>
        <w:spacing w:before="120" w:after="120" w:line="240" w:lineRule="auto"/>
      </w:pPr>
      <w:r w:rsidRPr="00874424">
        <w:t>}</w:t>
      </w:r>
    </w:p>
    <w:p w:rsidR="000807AD" w:rsidRPr="00874424" w:rsidRDefault="000807AD" w:rsidP="00874424">
      <w:pPr>
        <w:spacing w:before="120" w:after="120" w:line="240" w:lineRule="auto"/>
      </w:pPr>
      <w:r w:rsidRPr="00874424">
        <w:br w:type="page"/>
      </w:r>
    </w:p>
    <w:p w:rsidR="008368E8" w:rsidRPr="008368E8" w:rsidRDefault="008368E8" w:rsidP="008368E8">
      <w:pPr>
        <w:pStyle w:val="Titolo2"/>
      </w:pPr>
      <w:r w:rsidRPr="008368E8">
        <w:lastRenderedPageBreak/>
        <w:t>CONSIDERAZIONI TECNICHE E LINEE GUIDA PER L'USO</w:t>
      </w:r>
    </w:p>
    <w:p w:rsidR="000807AD" w:rsidRDefault="008368E8" w:rsidP="000807AD">
      <w:pPr>
        <w:spacing w:before="120" w:after="120" w:line="360" w:lineRule="auto"/>
      </w:pPr>
      <w:r w:rsidRPr="008368E8">
        <w:rPr>
          <w:b/>
          <w:i/>
        </w:rPr>
        <w:t>Punto di stallo del motore</w:t>
      </w:r>
      <w:r w:rsidRPr="008368E8">
        <w:t xml:space="preserve">: </w:t>
      </w:r>
    </w:p>
    <w:p w:rsidR="008368E8" w:rsidRPr="008368E8" w:rsidRDefault="008368E8" w:rsidP="000807AD">
      <w:pPr>
        <w:spacing w:before="120" w:after="120" w:line="360" w:lineRule="auto"/>
      </w:pPr>
      <w:r w:rsidRPr="008368E8">
        <w:t>Le pompe a diaframma necessitano di uno spunto di corrente iniziale per vincere l'inerzia meccanica. Nelle impostazioni del codice, si raccomanda di non scendere mai sotto valori PWM di 90-100. Valori inferiori potrebbero causare il surriscaldamento del motore senza generare aspirazione.</w:t>
      </w:r>
    </w:p>
    <w:p w:rsidR="000807AD" w:rsidRDefault="008368E8" w:rsidP="000807AD">
      <w:pPr>
        <w:spacing w:before="120" w:after="120" w:line="360" w:lineRule="auto"/>
      </w:pPr>
      <w:r w:rsidRPr="008368E8">
        <w:rPr>
          <w:b/>
          <w:i/>
        </w:rPr>
        <w:t>Strozzature dei condotti</w:t>
      </w:r>
      <w:r w:rsidRPr="008368E8">
        <w:t xml:space="preserve">: </w:t>
      </w:r>
    </w:p>
    <w:p w:rsidR="008368E8" w:rsidRPr="008368E8" w:rsidRDefault="008368E8" w:rsidP="000807AD">
      <w:pPr>
        <w:spacing w:before="120" w:after="120" w:line="360" w:lineRule="auto"/>
      </w:pPr>
      <w:r w:rsidRPr="008368E8">
        <w:t>Per garantire un rilascio immediato, il tubo flessibile collegato all'elettrovalvola non deve presentare curve strette o strozzature. Una corretta sezione del tubo garantisce il ripristino istantaneo della pressione atmosferica all'interno della ventosa.</w:t>
      </w:r>
    </w:p>
    <w:p w:rsidR="000807AD" w:rsidRDefault="000807AD" w:rsidP="000807AD">
      <w:pPr>
        <w:spacing w:before="120" w:after="120" w:line="360" w:lineRule="auto"/>
      </w:pPr>
      <w:r>
        <w:rPr>
          <w:b/>
          <w:i/>
        </w:rPr>
        <w:t>Estensione</w:t>
      </w:r>
      <w:r w:rsidR="008368E8" w:rsidRPr="008368E8">
        <w:rPr>
          <w:b/>
          <w:i/>
        </w:rPr>
        <w:t xml:space="preserve"> (Controllo ad anello chiuso)</w:t>
      </w:r>
      <w:r w:rsidR="008368E8" w:rsidRPr="008368E8">
        <w:t xml:space="preserve">: </w:t>
      </w:r>
    </w:p>
    <w:p w:rsidR="008368E8" w:rsidRPr="008368E8" w:rsidRDefault="008368E8" w:rsidP="000807AD">
      <w:pPr>
        <w:spacing w:before="120" w:after="120" w:line="360" w:lineRule="auto"/>
      </w:pPr>
      <w:r w:rsidRPr="008368E8">
        <w:t>Il sistema può essere ottimizzato integrando nel circuito pneumatico un vacuometro digitale (sensore di pressione). In questo modo, Arduino potrebbe ridurre dinamicamente il segnale PWM al raggiungimento del vuoto ottimale, ottimizzando ulteriormente i consumi energetici e compensando in tempo reale eventuali micro-perdite.</w:t>
      </w:r>
    </w:p>
    <w:p w:rsidR="002957B4" w:rsidRDefault="002957B4"/>
    <w:p w:rsidR="002957B4" w:rsidRPr="002957B4" w:rsidRDefault="002957B4" w:rsidP="002957B4">
      <w:pPr>
        <w:pStyle w:val="Titolo2"/>
      </w:pPr>
      <w:r w:rsidRPr="002957B4">
        <w:t>Carico Nominale del Kit (Potenza di Lavoro)</w:t>
      </w:r>
    </w:p>
    <w:p w:rsidR="002957B4" w:rsidRPr="002957B4" w:rsidRDefault="002957B4" w:rsidP="002957B4">
      <w:r w:rsidRPr="002957B4">
        <w:t>Nelle condizioni d'uso standard previste dal produttore, i cavi alimentano conte</w:t>
      </w:r>
      <w:r w:rsidR="00EF187B">
        <w:t>mporaneamente i due attuatori:</w:t>
      </w:r>
    </w:p>
    <w:p w:rsidR="002957B4" w:rsidRPr="002957B4" w:rsidRDefault="002957B4" w:rsidP="00EF187B">
      <w:pPr>
        <w:pStyle w:val="Paragrafoelenco"/>
        <w:numPr>
          <w:ilvl w:val="0"/>
          <w:numId w:val="20"/>
        </w:numPr>
      </w:pPr>
      <w:r w:rsidRPr="002957B4">
        <w:t xml:space="preserve">Mini pompa a vuoto (Motore 370): Consuma una corrente media in condizioni di sforzo di circa </w:t>
      </w:r>
      <w:r w:rsidR="00EF187B">
        <w:t xml:space="preserve"> </w:t>
      </w:r>
      <w:r w:rsidRPr="002957B4">
        <w:t>0.35</w:t>
      </w:r>
      <w:r w:rsidR="00EF187B">
        <w:t>-</w:t>
      </w:r>
      <w:r w:rsidRPr="002957B4">
        <w:t>0.5</w:t>
      </w:r>
      <w:r w:rsidR="00EF187B">
        <w:t xml:space="preserve"> </w:t>
      </w:r>
      <w:r w:rsidRPr="002957B4">
        <w:t>A</w:t>
      </w:r>
      <w:r w:rsidR="00EF187B">
        <w:t xml:space="preserve"> </w:t>
      </w:r>
      <w:r w:rsidRPr="002957B4">
        <w:t>a 6</w:t>
      </w:r>
      <w:r w:rsidR="00EF187B">
        <w:t xml:space="preserve"> </w:t>
      </w:r>
      <w:r w:rsidRPr="002957B4">
        <w:t>V</w:t>
      </w:r>
      <w:r w:rsidR="00EF187B">
        <w:t xml:space="preserve"> </w:t>
      </w:r>
      <w:r w:rsidRPr="002957B4">
        <w:t>(pari a circa 2</w:t>
      </w:r>
      <w:r w:rsidR="00EF187B">
        <w:t>-</w:t>
      </w:r>
      <w:r w:rsidRPr="002957B4">
        <w:t>3W.</w:t>
      </w:r>
    </w:p>
    <w:p w:rsidR="002957B4" w:rsidRPr="002957B4" w:rsidRDefault="002957B4" w:rsidP="00EF187B">
      <w:pPr>
        <w:pStyle w:val="Paragrafoelenco"/>
        <w:numPr>
          <w:ilvl w:val="0"/>
          <w:numId w:val="20"/>
        </w:numPr>
      </w:pPr>
      <w:r w:rsidRPr="002957B4">
        <w:t xml:space="preserve">Elettrovalvola a 3 vie: Ha un assorbimento fisso di </w:t>
      </w:r>
      <w:r w:rsidR="00EF187B">
        <w:t xml:space="preserve"> </w:t>
      </w:r>
      <w:r w:rsidRPr="002957B4">
        <w:t>220</w:t>
      </w:r>
      <w:r w:rsidR="00EF187B">
        <w:t xml:space="preserve"> </w:t>
      </w:r>
      <w:r w:rsidRPr="002957B4">
        <w:t>mA</w:t>
      </w:r>
      <w:r w:rsidR="00EF187B">
        <w:t xml:space="preserve"> </w:t>
      </w:r>
      <w:r w:rsidRPr="002957B4">
        <w:t>6</w:t>
      </w:r>
      <w:r w:rsidR="00EF187B">
        <w:t xml:space="preserve"> </w:t>
      </w:r>
      <w:r w:rsidRPr="002957B4">
        <w:t>V</w:t>
      </w:r>
      <w:r w:rsidR="00EF187B">
        <w:t xml:space="preserve"> </w:t>
      </w:r>
      <w:r w:rsidRPr="002957B4">
        <w:t xml:space="preserve">, equivalente a </w:t>
      </w:r>
      <w:r w:rsidR="00EF187B">
        <w:t xml:space="preserve"> </w:t>
      </w:r>
      <w:r w:rsidRPr="002957B4">
        <w:t>1.32</w:t>
      </w:r>
      <w:r w:rsidR="00EF187B">
        <w:t xml:space="preserve"> </w:t>
      </w:r>
      <w:r w:rsidRPr="002957B4">
        <w:t>W</w:t>
      </w:r>
      <w:r w:rsidR="00EF187B">
        <w:t xml:space="preserve"> </w:t>
      </w:r>
      <w:r w:rsidRPr="002957B4">
        <w:t xml:space="preserve">(indicato come </w:t>
      </w:r>
      <w:r w:rsidR="00EF187B">
        <w:t xml:space="preserve"> &lt;</w:t>
      </w:r>
      <w:r w:rsidRPr="002957B4">
        <w:t xml:space="preserve"> 2W</w:t>
      </w:r>
      <w:r w:rsidR="00EF187B">
        <w:t xml:space="preserve"> </w:t>
      </w:r>
      <w:r w:rsidRPr="002957B4">
        <w:t>nelle specifiche).</w:t>
      </w:r>
    </w:p>
    <w:p w:rsidR="002957B4" w:rsidRPr="002957B4" w:rsidRDefault="002957B4" w:rsidP="002957B4">
      <w:r w:rsidRPr="002957B4">
        <w:t xml:space="preserve">Assorbimento totale del kit: Durante la fase di massimo vuoto, il sistema richiede circa </w:t>
      </w:r>
      <w:r w:rsidR="00EF187B">
        <w:t xml:space="preserve"> </w:t>
      </w:r>
      <w:r w:rsidRPr="002957B4">
        <w:t>4</w:t>
      </w:r>
      <w:r w:rsidR="00EF187B">
        <w:t>-</w:t>
      </w:r>
      <w:r w:rsidRPr="002957B4">
        <w:t>5</w:t>
      </w:r>
      <w:r w:rsidR="00EF187B">
        <w:t xml:space="preserve"> </w:t>
      </w:r>
      <w:r w:rsidRPr="002957B4">
        <w:t>W</w:t>
      </w:r>
      <w:r w:rsidR="00EF187B">
        <w:t xml:space="preserve"> </w:t>
      </w:r>
    </w:p>
    <w:p w:rsidR="002957B4" w:rsidRPr="00EF187B" w:rsidRDefault="002957B4" w:rsidP="002957B4">
      <w:pPr>
        <w:rPr>
          <w:b/>
        </w:rPr>
      </w:pPr>
      <w:r w:rsidRPr="00EF187B">
        <w:rPr>
          <w:b/>
        </w:rPr>
        <w:t>Limiti Massimi del Driver Integrato</w:t>
      </w:r>
    </w:p>
    <w:p w:rsidR="002957B4" w:rsidRPr="002957B4" w:rsidRDefault="002957B4" w:rsidP="002957B4">
      <w:r w:rsidRPr="002957B4">
        <w:t>I micro-MOSFET integrati sotto la guaina termorestringente nera del cavo (spesso di tipo SMD come il canale N serie AO3400 o simili) supportano picchi teorici più alti, ma sono fortemente limitati dall'assenza di un dissi</w:t>
      </w:r>
      <w:r w:rsidR="00EF187B">
        <w:t>patore di calore in alluminio.</w:t>
      </w:r>
    </w:p>
    <w:p w:rsidR="002957B4" w:rsidRPr="002957B4" w:rsidRDefault="002957B4" w:rsidP="00EF187B">
      <w:pPr>
        <w:pStyle w:val="Paragrafoelenco"/>
        <w:numPr>
          <w:ilvl w:val="0"/>
          <w:numId w:val="19"/>
        </w:numPr>
      </w:pPr>
      <w:r w:rsidRPr="000807AD">
        <w:rPr>
          <w:b/>
          <w:i/>
        </w:rPr>
        <w:t>Corrente Massima Consigliata</w:t>
      </w:r>
      <w:r w:rsidRPr="002957B4">
        <w:t xml:space="preserve">: </w:t>
      </w:r>
      <w:r w:rsidR="00EF187B">
        <w:t xml:space="preserve"> </w:t>
      </w:r>
      <w:r w:rsidR="000807AD">
        <w:br/>
      </w:r>
      <w:r w:rsidRPr="002957B4">
        <w:t>2</w:t>
      </w:r>
      <w:r w:rsidR="00EF187B">
        <w:t xml:space="preserve"> </w:t>
      </w:r>
      <w:r w:rsidRPr="002957B4">
        <w:t>Ampere</w:t>
      </w:r>
      <w:r w:rsidR="00EF187B">
        <w:t xml:space="preserve"> </w:t>
      </w:r>
      <w:r w:rsidRPr="002957B4">
        <w:t xml:space="preserve"> continui.</w:t>
      </w:r>
      <w:r w:rsidR="000807AD">
        <w:br/>
      </w:r>
    </w:p>
    <w:p w:rsidR="002957B4" w:rsidRPr="002957B4" w:rsidRDefault="002957B4" w:rsidP="00EF187B">
      <w:pPr>
        <w:pStyle w:val="Paragrafoelenco"/>
        <w:numPr>
          <w:ilvl w:val="0"/>
          <w:numId w:val="19"/>
        </w:numPr>
      </w:pPr>
      <w:r w:rsidRPr="000807AD">
        <w:rPr>
          <w:b/>
          <w:i/>
        </w:rPr>
        <w:t>Tensione Massima:</w:t>
      </w:r>
      <w:r w:rsidRPr="002957B4">
        <w:t xml:space="preserve"> </w:t>
      </w:r>
      <w:r w:rsidR="00EF187B">
        <w:t xml:space="preserve"> </w:t>
      </w:r>
      <w:r w:rsidR="000807AD">
        <w:br/>
      </w:r>
      <w:r w:rsidRPr="002957B4">
        <w:t>7.4</w:t>
      </w:r>
      <w:r w:rsidR="00EF187B">
        <w:t xml:space="preserve"> </w:t>
      </w:r>
      <w:r w:rsidRPr="002957B4">
        <w:t>V -- 8.4</w:t>
      </w:r>
      <w:r w:rsidR="00EF187B">
        <w:t xml:space="preserve"> </w:t>
      </w:r>
      <w:r w:rsidRPr="002957B4">
        <w:t xml:space="preserve">(sebbene i componenti interni lavorino a regime ottimale tra </w:t>
      </w:r>
      <w:r w:rsidR="00EF187B">
        <w:t xml:space="preserve"> </w:t>
      </w:r>
      <w:r w:rsidRPr="002957B4">
        <w:t>4.5</w:t>
      </w:r>
      <w:r w:rsidR="00EF187B">
        <w:t xml:space="preserve"> </w:t>
      </w:r>
      <w:r w:rsidRPr="002957B4">
        <w:t>V</w:t>
      </w:r>
      <w:r w:rsidR="00EF187B">
        <w:t xml:space="preserve"> - </w:t>
      </w:r>
      <w:r w:rsidRPr="002957B4">
        <w:t>6.6</w:t>
      </w:r>
      <w:r w:rsidR="00EF187B">
        <w:t xml:space="preserve"> </w:t>
      </w:r>
      <w:r w:rsidRPr="002957B4">
        <w:t>V.</w:t>
      </w:r>
      <w:r w:rsidR="000807AD">
        <w:br/>
      </w:r>
    </w:p>
    <w:p w:rsidR="000807AD" w:rsidRDefault="002957B4" w:rsidP="00EF187B">
      <w:pPr>
        <w:pStyle w:val="Paragrafoelenco"/>
        <w:numPr>
          <w:ilvl w:val="0"/>
          <w:numId w:val="19"/>
        </w:numPr>
      </w:pPr>
      <w:r w:rsidRPr="000807AD">
        <w:rPr>
          <w:b/>
          <w:i/>
        </w:rPr>
        <w:t>Potenza Massima Gestibile</w:t>
      </w:r>
      <w:r w:rsidRPr="002957B4">
        <w:t xml:space="preserve">: </w:t>
      </w:r>
      <w:r w:rsidR="000807AD">
        <w:br/>
      </w:r>
      <w:r w:rsidRPr="002957B4">
        <w:t xml:space="preserve">Calcolando una corrente di sicurezza di </w:t>
      </w:r>
      <w:r w:rsidR="00EF187B">
        <w:t xml:space="preserve"> </w:t>
      </w:r>
      <w:r w:rsidRPr="002957B4">
        <w:t>2</w:t>
      </w:r>
      <w:r w:rsidR="00EF187B">
        <w:t xml:space="preserve"> </w:t>
      </w:r>
      <w:r w:rsidRPr="002957B4">
        <w:t>A</w:t>
      </w:r>
      <w:r w:rsidR="00EF187B">
        <w:t xml:space="preserve"> </w:t>
      </w:r>
      <w:r w:rsidRPr="002957B4">
        <w:t xml:space="preserve">su una tensione di </w:t>
      </w:r>
      <w:r w:rsidR="00EF187B">
        <w:t xml:space="preserve"> </w:t>
      </w:r>
      <w:r w:rsidRPr="002957B4">
        <w:t>6</w:t>
      </w:r>
      <w:r w:rsidR="00EF187B">
        <w:t xml:space="preserve"> </w:t>
      </w:r>
      <w:r w:rsidRPr="002957B4">
        <w:t>V</w:t>
      </w:r>
      <w:r w:rsidR="00EF187B">
        <w:t xml:space="preserve"> </w:t>
      </w:r>
      <w:r w:rsidRPr="002957B4">
        <w:t>o</w:t>
      </w:r>
      <w:r w:rsidR="00EF187B">
        <w:t xml:space="preserve"> </w:t>
      </w:r>
      <w:r w:rsidRPr="002957B4">
        <w:t>7.4</w:t>
      </w:r>
      <w:r w:rsidR="00EF187B">
        <w:t xml:space="preserve"> </w:t>
      </w:r>
      <w:r w:rsidRPr="002957B4">
        <w:t xml:space="preserve">V, il cavo può sopportare picchi temporanei fino a un massimo di </w:t>
      </w:r>
      <w:r w:rsidR="00EF187B">
        <w:t xml:space="preserve"> </w:t>
      </w:r>
      <w:r w:rsidRPr="002957B4">
        <w:t>12</w:t>
      </w:r>
      <w:r w:rsidR="00EF187B">
        <w:t xml:space="preserve"> - </w:t>
      </w:r>
      <w:r w:rsidRPr="002957B4">
        <w:t>15</w:t>
      </w:r>
      <w:r w:rsidR="00EF187B">
        <w:t xml:space="preserve"> </w:t>
      </w:r>
      <w:r w:rsidRPr="002957B4">
        <w:t xml:space="preserve"> W</w:t>
      </w:r>
      <w:r w:rsidR="00EF187B">
        <w:t xml:space="preserve"> </w:t>
      </w:r>
      <w:r w:rsidRPr="002957B4">
        <w:t>.</w:t>
      </w:r>
      <w:r>
        <w:t xml:space="preserve"> </w:t>
      </w:r>
      <w:r>
        <w:br/>
      </w:r>
    </w:p>
    <w:p w:rsidR="002957B4" w:rsidRPr="002957B4" w:rsidRDefault="000807AD" w:rsidP="000807AD">
      <w:r>
        <w:br w:type="page"/>
      </w:r>
    </w:p>
    <w:p w:rsidR="002957B4" w:rsidRDefault="002957B4" w:rsidP="002957B4">
      <w:pPr>
        <w:pStyle w:val="Titolo2"/>
      </w:pPr>
      <w:r>
        <w:lastRenderedPageBreak/>
        <w:t>Utilizzo di un MOSFET dedicato</w:t>
      </w:r>
    </w:p>
    <w:p w:rsidR="00EF187B" w:rsidRDefault="002957B4" w:rsidP="002957B4">
      <w:r w:rsidRPr="002957B4">
        <w:t xml:space="preserve">Se il progetto deve utilizzare una pompa del vuoto più potente a 12V (che supera i 15W), </w:t>
      </w:r>
      <w:r w:rsidR="00EF187B">
        <w:t xml:space="preserve">è necessario </w:t>
      </w:r>
      <w:r w:rsidRPr="002957B4">
        <w:t xml:space="preserve">sostituire </w:t>
      </w:r>
      <w:r w:rsidR="00D46A81">
        <w:t xml:space="preserve">il </w:t>
      </w:r>
      <w:r w:rsidRPr="002957B4">
        <w:t xml:space="preserve"> cavo </w:t>
      </w:r>
      <w:r w:rsidR="00D46A81">
        <w:t xml:space="preserve">PWM </w:t>
      </w:r>
      <w:r w:rsidRPr="002957B4">
        <w:t xml:space="preserve">dedicato e utilizzare un modulo MOSFET esterno dotato di morsetti a vite e dissipatore, capace di gestire </w:t>
      </w:r>
      <w:r w:rsidR="00D46A81">
        <w:t xml:space="preserve">una maggiore </w:t>
      </w:r>
      <w:r w:rsidRPr="002957B4">
        <w:t>potenza.</w:t>
      </w:r>
    </w:p>
    <w:p w:rsidR="00EF187B" w:rsidRDefault="00EF187B" w:rsidP="002957B4">
      <w:pPr>
        <w:rPr>
          <w:noProof/>
          <w:lang w:val="it-IT" w:eastAsia="it-IT" w:bidi="ar-SA"/>
        </w:rPr>
      </w:pPr>
      <w:r w:rsidRPr="00EF187B">
        <w:rPr>
          <w:noProof/>
          <w:lang w:val="it-IT" w:eastAsia="it-IT" w:bidi="ar-SA"/>
        </w:rPr>
        <w:t xml:space="preserve"> </w:t>
      </w:r>
      <w:r>
        <w:rPr>
          <w:noProof/>
          <w:lang w:val="it-IT" w:eastAsia="it-IT" w:bidi="ar-SA"/>
        </w:rPr>
        <w:drawing>
          <wp:inline distT="0" distB="0" distL="0" distR="0">
            <wp:extent cx="3388179" cy="4625636"/>
            <wp:effectExtent l="19050" t="0" r="2721" b="0"/>
            <wp:docPr id="2"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cstate="print"/>
                    <a:srcRect/>
                    <a:stretch>
                      <a:fillRect/>
                    </a:stretch>
                  </pic:blipFill>
                  <pic:spPr bwMode="auto">
                    <a:xfrm>
                      <a:off x="0" y="0"/>
                      <a:ext cx="3388179" cy="4625636"/>
                    </a:xfrm>
                    <a:prstGeom prst="rect">
                      <a:avLst/>
                    </a:prstGeom>
                    <a:noFill/>
                    <a:ln w="9525">
                      <a:noFill/>
                      <a:miter lim="800000"/>
                      <a:headEnd/>
                      <a:tailEnd/>
                    </a:ln>
                  </pic:spPr>
                </pic:pic>
              </a:graphicData>
            </a:graphic>
          </wp:inline>
        </w:drawing>
      </w:r>
    </w:p>
    <w:p w:rsidR="002957B4" w:rsidRPr="002957B4" w:rsidRDefault="002957B4" w:rsidP="002957B4">
      <w:r>
        <w:t>Il tipico circuito di</w:t>
      </w:r>
      <w:r w:rsidR="00EF187B">
        <w:t xml:space="preserve"> pilotaggio del mosfet comprend</w:t>
      </w:r>
      <w:r>
        <w:t>e:</w:t>
      </w:r>
    </w:p>
    <w:p w:rsidR="002957B4" w:rsidRPr="00EF187B" w:rsidRDefault="002957B4" w:rsidP="002957B4">
      <w:pPr>
        <w:pStyle w:val="Paragrafoelenco"/>
        <w:numPr>
          <w:ilvl w:val="0"/>
          <w:numId w:val="14"/>
        </w:numPr>
        <w:rPr>
          <w:b/>
          <w:i/>
        </w:rPr>
      </w:pPr>
      <w:r w:rsidRPr="00EF187B">
        <w:rPr>
          <w:b/>
          <w:i/>
        </w:rPr>
        <w:t xml:space="preserve">Resistenza in serie al Gate (Rin del circuito): </w:t>
      </w:r>
    </w:p>
    <w:p w:rsidR="002957B4" w:rsidRPr="002957B4" w:rsidRDefault="002957B4" w:rsidP="002957B4">
      <w:pPr>
        <w:pStyle w:val="Paragrafoelenco"/>
      </w:pPr>
      <w:r w:rsidRPr="002957B4">
        <w:t>100 Ohm - 220 Ohm (Protezione da sovracorrente impulsiva per Arduino).</w:t>
      </w:r>
      <w:r w:rsidR="000807AD">
        <w:br/>
      </w:r>
    </w:p>
    <w:p w:rsidR="002957B4" w:rsidRPr="00EF187B" w:rsidRDefault="002957B4" w:rsidP="002957B4">
      <w:pPr>
        <w:pStyle w:val="Paragrafoelenco"/>
        <w:numPr>
          <w:ilvl w:val="0"/>
          <w:numId w:val="14"/>
        </w:numPr>
        <w:rPr>
          <w:b/>
          <w:i/>
        </w:rPr>
      </w:pPr>
      <w:r w:rsidRPr="00EF187B">
        <w:rPr>
          <w:b/>
          <w:i/>
        </w:rPr>
        <w:t xml:space="preserve">Resistenza Gate-Source (Rgs di Pull-Down): </w:t>
      </w:r>
    </w:p>
    <w:p w:rsidR="0009774F" w:rsidRDefault="002957B4" w:rsidP="002957B4">
      <w:pPr>
        <w:pStyle w:val="Paragrafoelenco"/>
      </w:pPr>
      <w:r w:rsidRPr="002957B4">
        <w:t>10 kilo-Ohm - 100 kilo-Ohm (Prevenzione di accensioni accidentali della pompa della ventosa).</w:t>
      </w:r>
    </w:p>
    <w:p w:rsidR="0009774F" w:rsidRDefault="0009774F" w:rsidP="002957B4">
      <w:pPr>
        <w:pStyle w:val="Paragrafoelenco"/>
      </w:pPr>
    </w:p>
    <w:p w:rsidR="0009774F" w:rsidRPr="00EF187B" w:rsidRDefault="0009774F" w:rsidP="0009774F">
      <w:pPr>
        <w:pStyle w:val="Paragrafoelenco"/>
        <w:numPr>
          <w:ilvl w:val="0"/>
          <w:numId w:val="14"/>
        </w:numPr>
        <w:rPr>
          <w:b/>
          <w:i/>
        </w:rPr>
      </w:pPr>
      <w:r>
        <w:rPr>
          <w:b/>
          <w:i/>
        </w:rPr>
        <w:t xml:space="preserve">Diodo di protezione </w:t>
      </w:r>
      <w:r w:rsidRPr="008368E8">
        <w:rPr>
          <w:b/>
          <w:i/>
        </w:rPr>
        <w:t>(Flyback Diodes)</w:t>
      </w:r>
      <w:r w:rsidRPr="008368E8">
        <w:t xml:space="preserve">: </w:t>
      </w:r>
      <w:r>
        <w:br/>
      </w:r>
      <w:r w:rsidRPr="008368E8">
        <w:t>Collegat</w:t>
      </w:r>
      <w:r>
        <w:t>o</w:t>
      </w:r>
      <w:r w:rsidRPr="008368E8">
        <w:t xml:space="preserve"> in parallelo ai carichi induttivi (pompa e valvola) </w:t>
      </w:r>
      <w:r>
        <w:t xml:space="preserve">serve </w:t>
      </w:r>
      <w:r w:rsidRPr="008368E8">
        <w:t xml:space="preserve">per dissipare i picchi di </w:t>
      </w:r>
      <w:r>
        <w:t>corrente</w:t>
      </w:r>
      <w:r w:rsidRPr="008368E8">
        <w:t xml:space="preserve"> inversa generati al momento dello spegnimento, salvaguardando l'integrità del </w:t>
      </w:r>
      <w:r>
        <w:t>transistor e del microcontrollore</w:t>
      </w:r>
    </w:p>
    <w:p w:rsidR="002957B4" w:rsidRPr="002957B4" w:rsidRDefault="000807AD" w:rsidP="002957B4">
      <w:pPr>
        <w:pStyle w:val="Paragrafoelenco"/>
      </w:pPr>
      <w:r>
        <w:br/>
      </w:r>
    </w:p>
    <w:p w:rsidR="002957B4" w:rsidRDefault="00EF187B" w:rsidP="002957B4">
      <w:pPr>
        <w:pStyle w:val="Paragrafoelenco"/>
        <w:numPr>
          <w:ilvl w:val="0"/>
          <w:numId w:val="14"/>
        </w:numPr>
      </w:pPr>
      <w:r w:rsidRPr="00EF187B">
        <w:rPr>
          <w:b/>
          <w:i/>
        </w:rPr>
        <w:t>MOSFET ad alta impedenza di ingresso interna</w:t>
      </w:r>
      <w:r w:rsidR="002957B4" w:rsidRPr="002957B4">
        <w:t xml:space="preserve">: </w:t>
      </w:r>
    </w:p>
    <w:p w:rsidR="002957B4" w:rsidRDefault="002957B4" w:rsidP="002957B4">
      <w:pPr>
        <w:pStyle w:val="Paragrafoelenco"/>
      </w:pPr>
      <w:r w:rsidRPr="002957B4">
        <w:t>Superiore a 10 alla 12 Ohm (Isolamento statico totale).</w:t>
      </w:r>
    </w:p>
    <w:p w:rsidR="000807AD" w:rsidRDefault="000807AD">
      <w:r>
        <w:br w:type="page"/>
      </w:r>
    </w:p>
    <w:p w:rsidR="00EF187B" w:rsidRPr="00EF187B" w:rsidRDefault="00EF187B" w:rsidP="00EF187B">
      <w:pPr>
        <w:pStyle w:val="Titolo2"/>
      </w:pPr>
      <w:r>
        <w:lastRenderedPageBreak/>
        <w:t xml:space="preserve">MOSFET  </w:t>
      </w:r>
      <w:r w:rsidRPr="00EF187B">
        <w:t>"Logic-Level" (a livello logico)</w:t>
      </w:r>
    </w:p>
    <w:p w:rsidR="00EF187B" w:rsidRPr="00EF187B" w:rsidRDefault="00EF187B" w:rsidP="00EF187B">
      <w:r w:rsidRPr="00EF187B">
        <w:t>I MOSFET standard pensati per l'elettronica di potenza generica non funzionano correttamente con Arduino e rischiano di bruciarsi o di non accendere affatto la pompa del vuoto.</w:t>
      </w:r>
    </w:p>
    <w:p w:rsidR="00EF187B" w:rsidRPr="00EF187B" w:rsidRDefault="00EF187B" w:rsidP="00EF187B">
      <w:pPr>
        <w:rPr>
          <w:b/>
        </w:rPr>
      </w:pPr>
      <w:r w:rsidRPr="00EF187B">
        <w:rPr>
          <w:b/>
        </w:rPr>
        <w:t>Il problema della tensione di soglia (Vgs)</w:t>
      </w:r>
    </w:p>
    <w:p w:rsidR="00EF187B" w:rsidRPr="00EF187B" w:rsidRDefault="00EF187B" w:rsidP="00EF187B">
      <w:r w:rsidRPr="00EF187B">
        <w:t>I MOSFET per attivarsi (cioè per fare passare la corrente tra Drain e Source e alimentare la pompa) hanno bisogno di una specifica tensione applicata sul pin del Gate [14]. Questa tensione è indicata nei fogli tecnici come Vgs (Gate-to-Source Voltage).</w:t>
      </w:r>
    </w:p>
    <w:p w:rsidR="00EF187B" w:rsidRPr="00EF187B" w:rsidRDefault="00EF187B" w:rsidP="00EF187B">
      <w:r w:rsidRPr="00EF187B">
        <w:rPr>
          <w:b/>
          <w:i/>
        </w:rPr>
        <w:t>MOSFET Standard (es. IRF540N, IRF640, IRF840):</w:t>
      </w:r>
      <w:r w:rsidRPr="00EF187B">
        <w:t xml:space="preserve"> </w:t>
      </w:r>
      <w:r>
        <w:br/>
      </w:r>
      <w:r w:rsidRPr="00EF187B">
        <w:t xml:space="preserve">Sono progettati per l'industria o l'automotive. Richiedono una tensione sul Gate di 10 Volt per aprirsi completamente. </w:t>
      </w:r>
      <w:r>
        <w:br/>
      </w:r>
      <w:r w:rsidRPr="00EF187B">
        <w:t>Se li colleghi</w:t>
      </w:r>
      <w:r>
        <w:t>amo</w:t>
      </w:r>
      <w:r w:rsidRPr="00EF187B">
        <w:t xml:space="preserve"> ad Arduino (che eroga solo 5 Volt o 3.3 Volt), il MOSFET si aprirà solo a metà (entrerà in zona lineare). </w:t>
      </w:r>
      <w:r>
        <w:br/>
      </w:r>
      <w:r w:rsidRPr="00EF187B">
        <w:t>Questo causa un'altissima resistenza interna, la pompa riceverà pochissima corrente e il MOSFET si surriscalderà fino a bruciarsi in pochi secondi.</w:t>
      </w:r>
    </w:p>
    <w:p w:rsidR="00EF187B" w:rsidRPr="00EF187B" w:rsidRDefault="00EF187B" w:rsidP="00EF187B">
      <w:r w:rsidRPr="00EF187B">
        <w:rPr>
          <w:b/>
          <w:i/>
        </w:rPr>
        <w:t xml:space="preserve">MOSFET Logic-Level (es. IRLZ44N): </w:t>
      </w:r>
      <w:r w:rsidRPr="00EF187B">
        <w:rPr>
          <w:b/>
          <w:i/>
        </w:rPr>
        <w:br/>
      </w:r>
      <w:r w:rsidRPr="00EF187B">
        <w:t>Sono progettati specificamente per i microcontrollori. Si aprono completamente e offrono la minima resistenza interna già con una tensione sul Gate di 3.3 Volt o 5 Volt.</w:t>
      </w:r>
    </w:p>
    <w:p w:rsidR="00EF187B" w:rsidRPr="00EF187B" w:rsidRDefault="00EF187B" w:rsidP="00EF187B">
      <w:pPr>
        <w:rPr>
          <w:b/>
        </w:rPr>
      </w:pPr>
      <w:r w:rsidRPr="00EF187B">
        <w:rPr>
          <w:b/>
        </w:rPr>
        <w:t>Parametri da controllare nel Datasheet</w:t>
      </w:r>
    </w:p>
    <w:p w:rsidR="00EF187B" w:rsidRPr="00EF187B" w:rsidRDefault="00EF187B" w:rsidP="00EF187B">
      <w:r w:rsidRPr="00EF187B">
        <w:t>Quando scegli il componente o leggi le sue specifiche, devi verificare il valore della Vgs(th) (Tensione di soglia del Gate):</w:t>
      </w:r>
    </w:p>
    <w:p w:rsidR="00EF187B" w:rsidRPr="00EF187B" w:rsidRDefault="00EF187B" w:rsidP="00EF187B">
      <w:pPr>
        <w:pStyle w:val="Paragrafoelenco"/>
        <w:numPr>
          <w:ilvl w:val="0"/>
          <w:numId w:val="14"/>
        </w:numPr>
      </w:pPr>
      <w:r w:rsidRPr="00EF187B">
        <w:t>In un MOSFET standard la Vgs(th) minima è spesso tra 2V e 4V, ma per aprirsi del tutto richiede 10V.</w:t>
      </w:r>
    </w:p>
    <w:p w:rsidR="00EF187B" w:rsidRPr="00EF187B" w:rsidRDefault="00EF187B" w:rsidP="00EF187B">
      <w:pPr>
        <w:pStyle w:val="Paragrafoelenco"/>
        <w:numPr>
          <w:ilvl w:val="0"/>
          <w:numId w:val="14"/>
        </w:numPr>
      </w:pPr>
      <w:r w:rsidRPr="00EF187B">
        <w:t>In un MOSFET Logic-Level la Vgs(th) è molto più bassa (tra 1V e 2V), garantendo la piena conduzione a 5V.</w:t>
      </w:r>
    </w:p>
    <w:p w:rsidR="00EF187B" w:rsidRPr="00EF187B" w:rsidRDefault="00CA21BF" w:rsidP="00EF187B">
      <w:pPr>
        <w:rPr>
          <w:b/>
        </w:rPr>
      </w:pPr>
      <w:r>
        <w:rPr>
          <w:b/>
        </w:rPr>
        <w:br/>
      </w:r>
      <w:r w:rsidR="00EF187B" w:rsidRPr="00EF187B">
        <w:rPr>
          <w:b/>
        </w:rPr>
        <w:t>I modelli consigliati per Arduino (Canale N)</w:t>
      </w:r>
    </w:p>
    <w:p w:rsidR="00EF187B" w:rsidRPr="00EF187B" w:rsidRDefault="00EF187B" w:rsidP="00EF187B">
      <w:r>
        <w:t>L</w:t>
      </w:r>
      <w:r w:rsidRPr="00EF187B">
        <w:t>a lettera L nella sigla spesso indica "Logic-Level":</w:t>
      </w:r>
    </w:p>
    <w:p w:rsidR="00EF187B" w:rsidRPr="00EF187B" w:rsidRDefault="00EF187B" w:rsidP="00EF187B">
      <w:pPr>
        <w:pStyle w:val="Paragrafoelenco"/>
        <w:numPr>
          <w:ilvl w:val="0"/>
          <w:numId w:val="18"/>
        </w:numPr>
      </w:pPr>
      <w:r w:rsidRPr="00EF187B">
        <w:t xml:space="preserve">IRLZ44N: </w:t>
      </w:r>
      <w:r>
        <w:br/>
      </w:r>
      <w:r w:rsidRPr="00EF187B">
        <w:t>È il componente standard più famoso in formato Thru-Hole (TO-220). Supporta correnti enormi (fino a oltre 40 Ampere) e si attiva perfettamente a 5V. Eccellente per pompe e motori.</w:t>
      </w:r>
    </w:p>
    <w:p w:rsidR="00EF187B" w:rsidRPr="00EF187B" w:rsidRDefault="00EF187B" w:rsidP="00EF187B">
      <w:pPr>
        <w:pStyle w:val="Paragrafoelenco"/>
        <w:numPr>
          <w:ilvl w:val="0"/>
          <w:numId w:val="18"/>
        </w:numPr>
      </w:pPr>
      <w:r w:rsidRPr="00EF187B">
        <w:t xml:space="preserve">FQP30N06L: </w:t>
      </w:r>
      <w:r>
        <w:br/>
      </w:r>
      <w:r w:rsidRPr="00EF187B">
        <w:t>Un altro ottimo MOSFET a livello logico da 30 Ampere e 60 Volt, molto stabile con i segnali a 5V di Arduino Uno.</w:t>
      </w:r>
    </w:p>
    <w:p w:rsidR="00EF187B" w:rsidRPr="00EF187B" w:rsidRDefault="00EF187B" w:rsidP="00EF187B">
      <w:pPr>
        <w:pStyle w:val="Paragrafoelenco"/>
        <w:numPr>
          <w:ilvl w:val="0"/>
          <w:numId w:val="18"/>
        </w:numPr>
      </w:pPr>
      <w:r w:rsidRPr="00EF187B">
        <w:t xml:space="preserve">AO3400: </w:t>
      </w:r>
      <w:r>
        <w:br/>
      </w:r>
      <w:r w:rsidRPr="00EF187B">
        <w:t>Se utilizzi componenti a montaggio superficiale (SMD), questo piccolo MOSFET è quello che si trova più frequentemente all'interno dei cavi di controllo PWM pre-assemblati dei kit di AliExpress.</w:t>
      </w:r>
    </w:p>
    <w:p w:rsidR="00EF187B" w:rsidRPr="00EF187B" w:rsidRDefault="00EF187B" w:rsidP="00EF187B">
      <w:pPr>
        <w:rPr>
          <w:b/>
          <w:i/>
        </w:rPr>
      </w:pPr>
      <w:r w:rsidRPr="00EF187B">
        <w:rPr>
          <w:b/>
          <w:i/>
        </w:rPr>
        <w:t>Nota sul modulo IRF520 (Molto comune ma sconsigliato)</w:t>
      </w:r>
    </w:p>
    <w:p w:rsidR="00EF187B" w:rsidRPr="00EF187B" w:rsidRDefault="00EF187B" w:rsidP="00EF187B">
      <w:r w:rsidRPr="00EF187B">
        <w:t xml:space="preserve">Nelle fiere di elettronica o nei kit Arduino economici si trova spesso il modulo rosso chiamato "IRF520 MOSFET Driver". </w:t>
      </w:r>
      <w:r>
        <w:br/>
      </w:r>
      <w:r w:rsidRPr="00EF187B">
        <w:t>Fai attenzione: l'IRF520 NON è un MOSFET logic-level (richiede 10V sul gate). Se lo usi con Arduino a 5V, riuscirà a gestire a fatica correnti superiori a 1 Ampere. Poiché la tua pompa a vuoto consuma circa 0.5 Ampere, potrebbe funzionare, ma il componente lavorerà sotto sforzo e scalderà inutilmente.</w:t>
      </w:r>
    </w:p>
    <w:p w:rsidR="002957B4" w:rsidRPr="00EF187B" w:rsidRDefault="002957B4" w:rsidP="00EF187B"/>
    <w:p w:rsidR="00EF187B" w:rsidRPr="00EF187B" w:rsidRDefault="00EF187B"/>
    <w:sectPr w:rsidR="00EF187B" w:rsidRPr="00EF187B" w:rsidSect="008368E8">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A14F4"/>
    <w:multiLevelType w:val="hybridMultilevel"/>
    <w:tmpl w:val="213E8A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9BB497C"/>
    <w:multiLevelType w:val="hybridMultilevel"/>
    <w:tmpl w:val="D2DA88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32D26438"/>
    <w:multiLevelType w:val="multilevel"/>
    <w:tmpl w:val="E97CD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A94F64"/>
    <w:multiLevelType w:val="hybridMultilevel"/>
    <w:tmpl w:val="F420F4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45D11773"/>
    <w:multiLevelType w:val="multilevel"/>
    <w:tmpl w:val="A99EA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D2A16EA"/>
    <w:multiLevelType w:val="multilevel"/>
    <w:tmpl w:val="9524F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09778CA"/>
    <w:multiLevelType w:val="hybridMultilevel"/>
    <w:tmpl w:val="003698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52112C7C"/>
    <w:multiLevelType w:val="hybridMultilevel"/>
    <w:tmpl w:val="9392E2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557C308A"/>
    <w:multiLevelType w:val="multilevel"/>
    <w:tmpl w:val="D1D09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745304E"/>
    <w:multiLevelType w:val="multilevel"/>
    <w:tmpl w:val="41FE0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84A51E4"/>
    <w:multiLevelType w:val="multilevel"/>
    <w:tmpl w:val="AA5E8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1844A01"/>
    <w:multiLevelType w:val="hybridMultilevel"/>
    <w:tmpl w:val="8EE0CDE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6DB173CC"/>
    <w:multiLevelType w:val="multilevel"/>
    <w:tmpl w:val="367CB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F6966E3"/>
    <w:multiLevelType w:val="multilevel"/>
    <w:tmpl w:val="AAF2B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0BA66CC"/>
    <w:multiLevelType w:val="hybridMultilevel"/>
    <w:tmpl w:val="CF22F6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75CA262C"/>
    <w:multiLevelType w:val="hybridMultilevel"/>
    <w:tmpl w:val="1ECCD4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790C0AD5"/>
    <w:multiLevelType w:val="multilevel"/>
    <w:tmpl w:val="6CA21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9D10E8A"/>
    <w:multiLevelType w:val="multilevel"/>
    <w:tmpl w:val="E23EF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ACC476A"/>
    <w:multiLevelType w:val="multilevel"/>
    <w:tmpl w:val="FF701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BD45778"/>
    <w:multiLevelType w:val="hybridMultilevel"/>
    <w:tmpl w:val="A1A6EA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4"/>
  </w:num>
  <w:num w:numId="4">
    <w:abstractNumId w:val="18"/>
  </w:num>
  <w:num w:numId="5">
    <w:abstractNumId w:val="16"/>
  </w:num>
  <w:num w:numId="6">
    <w:abstractNumId w:val="17"/>
  </w:num>
  <w:num w:numId="7">
    <w:abstractNumId w:val="15"/>
  </w:num>
  <w:num w:numId="8">
    <w:abstractNumId w:val="14"/>
  </w:num>
  <w:num w:numId="9">
    <w:abstractNumId w:val="19"/>
  </w:num>
  <w:num w:numId="10">
    <w:abstractNumId w:val="3"/>
  </w:num>
  <w:num w:numId="11">
    <w:abstractNumId w:val="11"/>
  </w:num>
  <w:num w:numId="12">
    <w:abstractNumId w:val="8"/>
  </w:num>
  <w:num w:numId="13">
    <w:abstractNumId w:val="2"/>
  </w:num>
  <w:num w:numId="14">
    <w:abstractNumId w:val="6"/>
  </w:num>
  <w:num w:numId="15">
    <w:abstractNumId w:val="10"/>
  </w:num>
  <w:num w:numId="16">
    <w:abstractNumId w:val="13"/>
  </w:num>
  <w:num w:numId="17">
    <w:abstractNumId w:val="12"/>
  </w:num>
  <w:num w:numId="18">
    <w:abstractNumId w:val="1"/>
  </w:num>
  <w:num w:numId="19">
    <w:abstractNumId w:val="0"/>
  </w:num>
  <w:num w:numId="2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drawingGridHorizontalSpacing w:val="110"/>
  <w:displayHorizontalDrawingGridEvery w:val="2"/>
  <w:characterSpacingControl w:val="doNotCompress"/>
  <w:compat>
    <w:useFELayout/>
  </w:compat>
  <w:rsids>
    <w:rsidRoot w:val="008368E8"/>
    <w:rsid w:val="000807AD"/>
    <w:rsid w:val="0009774F"/>
    <w:rsid w:val="00104481"/>
    <w:rsid w:val="001568DE"/>
    <w:rsid w:val="001C2E01"/>
    <w:rsid w:val="002957B4"/>
    <w:rsid w:val="002D67E5"/>
    <w:rsid w:val="00336D43"/>
    <w:rsid w:val="003C0389"/>
    <w:rsid w:val="003F5AB5"/>
    <w:rsid w:val="005D7B11"/>
    <w:rsid w:val="008368E8"/>
    <w:rsid w:val="00874424"/>
    <w:rsid w:val="008F0693"/>
    <w:rsid w:val="00A56E5D"/>
    <w:rsid w:val="00AC119B"/>
    <w:rsid w:val="00BA0A83"/>
    <w:rsid w:val="00CA21BF"/>
    <w:rsid w:val="00D46A81"/>
    <w:rsid w:val="00E65307"/>
    <w:rsid w:val="00E655C7"/>
    <w:rsid w:val="00EF187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strokecolor="red"/>
    </o:shapedefaults>
    <o:shapelayout v:ext="edit">
      <o:idmap v:ext="edit" data="1"/>
      <o:rules v:ext="edit">
        <o:r id="V:Rule2" type="connector" idref="#_x0000_s1028"/>
        <o:r id="V:Rule4"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368E8"/>
    <w:rPr>
      <w:sz w:val="20"/>
      <w:szCs w:val="20"/>
    </w:rPr>
  </w:style>
  <w:style w:type="paragraph" w:styleId="Titolo1">
    <w:name w:val="heading 1"/>
    <w:basedOn w:val="Normale"/>
    <w:next w:val="Normale"/>
    <w:link w:val="Titolo1Carattere"/>
    <w:uiPriority w:val="9"/>
    <w:qFormat/>
    <w:rsid w:val="008368E8"/>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Titolo2">
    <w:name w:val="heading 2"/>
    <w:basedOn w:val="Normale"/>
    <w:next w:val="Normale"/>
    <w:link w:val="Titolo2Carattere"/>
    <w:uiPriority w:val="9"/>
    <w:unhideWhenUsed/>
    <w:qFormat/>
    <w:rsid w:val="008368E8"/>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Titolo3">
    <w:name w:val="heading 3"/>
    <w:basedOn w:val="Normale"/>
    <w:next w:val="Normale"/>
    <w:link w:val="Titolo3Carattere"/>
    <w:uiPriority w:val="9"/>
    <w:semiHidden/>
    <w:unhideWhenUsed/>
    <w:qFormat/>
    <w:rsid w:val="008368E8"/>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Titolo4">
    <w:name w:val="heading 4"/>
    <w:basedOn w:val="Normale"/>
    <w:next w:val="Normale"/>
    <w:link w:val="Titolo4Carattere"/>
    <w:uiPriority w:val="9"/>
    <w:semiHidden/>
    <w:unhideWhenUsed/>
    <w:qFormat/>
    <w:rsid w:val="008368E8"/>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Titolo5">
    <w:name w:val="heading 5"/>
    <w:basedOn w:val="Normale"/>
    <w:next w:val="Normale"/>
    <w:link w:val="Titolo5Carattere"/>
    <w:uiPriority w:val="9"/>
    <w:semiHidden/>
    <w:unhideWhenUsed/>
    <w:qFormat/>
    <w:rsid w:val="008368E8"/>
    <w:pPr>
      <w:pBdr>
        <w:bottom w:val="single" w:sz="6" w:space="1" w:color="4F81BD" w:themeColor="accent1"/>
      </w:pBdr>
      <w:spacing w:before="300" w:after="0"/>
      <w:outlineLvl w:val="4"/>
    </w:pPr>
    <w:rPr>
      <w:caps/>
      <w:color w:val="365F91" w:themeColor="accent1" w:themeShade="BF"/>
      <w:spacing w:val="10"/>
      <w:sz w:val="22"/>
      <w:szCs w:val="22"/>
    </w:rPr>
  </w:style>
  <w:style w:type="paragraph" w:styleId="Titolo6">
    <w:name w:val="heading 6"/>
    <w:basedOn w:val="Normale"/>
    <w:next w:val="Normale"/>
    <w:link w:val="Titolo6Carattere"/>
    <w:uiPriority w:val="9"/>
    <w:semiHidden/>
    <w:unhideWhenUsed/>
    <w:qFormat/>
    <w:rsid w:val="008368E8"/>
    <w:pPr>
      <w:pBdr>
        <w:bottom w:val="dotted" w:sz="6" w:space="1" w:color="4F81BD" w:themeColor="accent1"/>
      </w:pBdr>
      <w:spacing w:before="300" w:after="0"/>
      <w:outlineLvl w:val="5"/>
    </w:pPr>
    <w:rPr>
      <w:caps/>
      <w:color w:val="365F91" w:themeColor="accent1" w:themeShade="BF"/>
      <w:spacing w:val="10"/>
      <w:sz w:val="22"/>
      <w:szCs w:val="22"/>
    </w:rPr>
  </w:style>
  <w:style w:type="paragraph" w:styleId="Titolo7">
    <w:name w:val="heading 7"/>
    <w:basedOn w:val="Normale"/>
    <w:next w:val="Normale"/>
    <w:link w:val="Titolo7Carattere"/>
    <w:uiPriority w:val="9"/>
    <w:semiHidden/>
    <w:unhideWhenUsed/>
    <w:qFormat/>
    <w:rsid w:val="008368E8"/>
    <w:pPr>
      <w:spacing w:before="300" w:after="0"/>
      <w:outlineLvl w:val="6"/>
    </w:pPr>
    <w:rPr>
      <w:caps/>
      <w:color w:val="365F91" w:themeColor="accent1" w:themeShade="BF"/>
      <w:spacing w:val="10"/>
      <w:sz w:val="22"/>
      <w:szCs w:val="22"/>
    </w:rPr>
  </w:style>
  <w:style w:type="paragraph" w:styleId="Titolo8">
    <w:name w:val="heading 8"/>
    <w:basedOn w:val="Normale"/>
    <w:next w:val="Normale"/>
    <w:link w:val="Titolo8Carattere"/>
    <w:uiPriority w:val="9"/>
    <w:semiHidden/>
    <w:unhideWhenUsed/>
    <w:qFormat/>
    <w:rsid w:val="008368E8"/>
    <w:pPr>
      <w:spacing w:before="300" w:after="0"/>
      <w:outlineLvl w:val="7"/>
    </w:pPr>
    <w:rPr>
      <w:caps/>
      <w:spacing w:val="10"/>
      <w:sz w:val="18"/>
      <w:szCs w:val="18"/>
    </w:rPr>
  </w:style>
  <w:style w:type="paragraph" w:styleId="Titolo9">
    <w:name w:val="heading 9"/>
    <w:basedOn w:val="Normale"/>
    <w:next w:val="Normale"/>
    <w:link w:val="Titolo9Carattere"/>
    <w:uiPriority w:val="9"/>
    <w:semiHidden/>
    <w:unhideWhenUsed/>
    <w:qFormat/>
    <w:rsid w:val="008368E8"/>
    <w:pPr>
      <w:spacing w:before="300" w:after="0"/>
      <w:outlineLvl w:val="8"/>
    </w:pPr>
    <w:rPr>
      <w:i/>
      <w:caps/>
      <w:spacing w:val="10"/>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286pc">
    <w:name w:val="t286pc"/>
    <w:basedOn w:val="Carpredefinitoparagrafo"/>
    <w:rsid w:val="008368E8"/>
  </w:style>
  <w:style w:type="character" w:styleId="Enfasigrassetto">
    <w:name w:val="Strong"/>
    <w:uiPriority w:val="22"/>
    <w:qFormat/>
    <w:rsid w:val="008368E8"/>
    <w:rPr>
      <w:b/>
      <w:bCs/>
    </w:rPr>
  </w:style>
  <w:style w:type="paragraph" w:styleId="PreformattatoHTML">
    <w:name w:val="HTML Preformatted"/>
    <w:basedOn w:val="Normale"/>
    <w:link w:val="PreformattatoHTMLCarattere"/>
    <w:uiPriority w:val="99"/>
    <w:semiHidden/>
    <w:unhideWhenUsed/>
    <w:rsid w:val="00836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lang w:eastAsia="it-IT"/>
    </w:rPr>
  </w:style>
  <w:style w:type="character" w:customStyle="1" w:styleId="PreformattatoHTMLCarattere">
    <w:name w:val="Preformattato HTML Carattere"/>
    <w:basedOn w:val="Carpredefinitoparagrafo"/>
    <w:link w:val="PreformattatoHTML"/>
    <w:uiPriority w:val="99"/>
    <w:semiHidden/>
    <w:rsid w:val="008368E8"/>
    <w:rPr>
      <w:rFonts w:ascii="Courier New" w:eastAsia="Times New Roman" w:hAnsi="Courier New" w:cs="Courier New"/>
      <w:sz w:val="20"/>
      <w:szCs w:val="20"/>
      <w:lang w:eastAsia="it-IT"/>
    </w:rPr>
  </w:style>
  <w:style w:type="character" w:customStyle="1" w:styleId="cltqqc">
    <w:name w:val="cltqqc"/>
    <w:basedOn w:val="Carpredefinitoparagrafo"/>
    <w:rsid w:val="008368E8"/>
  </w:style>
  <w:style w:type="character" w:customStyle="1" w:styleId="undefined">
    <w:name w:val="undefined"/>
    <w:basedOn w:val="Carpredefinitoparagrafo"/>
    <w:rsid w:val="008368E8"/>
  </w:style>
  <w:style w:type="character" w:customStyle="1" w:styleId="mexsqb">
    <w:name w:val="mexsqb"/>
    <w:basedOn w:val="Carpredefinitoparagrafo"/>
    <w:rsid w:val="008368E8"/>
  </w:style>
  <w:style w:type="character" w:customStyle="1" w:styleId="tnfccf">
    <w:name w:val="tnfccf"/>
    <w:basedOn w:val="Carpredefinitoparagrafo"/>
    <w:rsid w:val="008368E8"/>
  </w:style>
  <w:style w:type="character" w:customStyle="1" w:styleId="ff1zf">
    <w:name w:val="ff1zf"/>
    <w:basedOn w:val="Carpredefinitoparagrafo"/>
    <w:rsid w:val="008368E8"/>
  </w:style>
  <w:style w:type="character" w:customStyle="1" w:styleId="Titolo1Carattere">
    <w:name w:val="Titolo 1 Carattere"/>
    <w:basedOn w:val="Carpredefinitoparagrafo"/>
    <w:link w:val="Titolo1"/>
    <w:uiPriority w:val="9"/>
    <w:rsid w:val="008368E8"/>
    <w:rPr>
      <w:b/>
      <w:bCs/>
      <w:caps/>
      <w:color w:val="FFFFFF" w:themeColor="background1"/>
      <w:spacing w:val="15"/>
      <w:shd w:val="clear" w:color="auto" w:fill="4F81BD" w:themeFill="accent1"/>
    </w:rPr>
  </w:style>
  <w:style w:type="character" w:customStyle="1" w:styleId="Titolo2Carattere">
    <w:name w:val="Titolo 2 Carattere"/>
    <w:basedOn w:val="Carpredefinitoparagrafo"/>
    <w:link w:val="Titolo2"/>
    <w:uiPriority w:val="9"/>
    <w:rsid w:val="008368E8"/>
    <w:rPr>
      <w:caps/>
      <w:spacing w:val="15"/>
      <w:shd w:val="clear" w:color="auto" w:fill="DBE5F1" w:themeFill="accent1" w:themeFillTint="33"/>
    </w:rPr>
  </w:style>
  <w:style w:type="character" w:customStyle="1" w:styleId="Titolo3Carattere">
    <w:name w:val="Titolo 3 Carattere"/>
    <w:basedOn w:val="Carpredefinitoparagrafo"/>
    <w:link w:val="Titolo3"/>
    <w:uiPriority w:val="9"/>
    <w:semiHidden/>
    <w:rsid w:val="008368E8"/>
    <w:rPr>
      <w:caps/>
      <w:color w:val="243F60" w:themeColor="accent1" w:themeShade="7F"/>
      <w:spacing w:val="15"/>
    </w:rPr>
  </w:style>
  <w:style w:type="character" w:customStyle="1" w:styleId="Titolo4Carattere">
    <w:name w:val="Titolo 4 Carattere"/>
    <w:basedOn w:val="Carpredefinitoparagrafo"/>
    <w:link w:val="Titolo4"/>
    <w:uiPriority w:val="9"/>
    <w:semiHidden/>
    <w:rsid w:val="008368E8"/>
    <w:rPr>
      <w:caps/>
      <w:color w:val="365F91" w:themeColor="accent1" w:themeShade="BF"/>
      <w:spacing w:val="10"/>
    </w:rPr>
  </w:style>
  <w:style w:type="character" w:customStyle="1" w:styleId="Titolo5Carattere">
    <w:name w:val="Titolo 5 Carattere"/>
    <w:basedOn w:val="Carpredefinitoparagrafo"/>
    <w:link w:val="Titolo5"/>
    <w:uiPriority w:val="9"/>
    <w:semiHidden/>
    <w:rsid w:val="008368E8"/>
    <w:rPr>
      <w:caps/>
      <w:color w:val="365F91" w:themeColor="accent1" w:themeShade="BF"/>
      <w:spacing w:val="10"/>
    </w:rPr>
  </w:style>
  <w:style w:type="character" w:customStyle="1" w:styleId="Titolo6Carattere">
    <w:name w:val="Titolo 6 Carattere"/>
    <w:basedOn w:val="Carpredefinitoparagrafo"/>
    <w:link w:val="Titolo6"/>
    <w:uiPriority w:val="9"/>
    <w:semiHidden/>
    <w:rsid w:val="008368E8"/>
    <w:rPr>
      <w:caps/>
      <w:color w:val="365F91" w:themeColor="accent1" w:themeShade="BF"/>
      <w:spacing w:val="10"/>
    </w:rPr>
  </w:style>
  <w:style w:type="character" w:customStyle="1" w:styleId="Titolo7Carattere">
    <w:name w:val="Titolo 7 Carattere"/>
    <w:basedOn w:val="Carpredefinitoparagrafo"/>
    <w:link w:val="Titolo7"/>
    <w:uiPriority w:val="9"/>
    <w:semiHidden/>
    <w:rsid w:val="008368E8"/>
    <w:rPr>
      <w:caps/>
      <w:color w:val="365F91" w:themeColor="accent1" w:themeShade="BF"/>
      <w:spacing w:val="10"/>
    </w:rPr>
  </w:style>
  <w:style w:type="character" w:customStyle="1" w:styleId="Titolo8Carattere">
    <w:name w:val="Titolo 8 Carattere"/>
    <w:basedOn w:val="Carpredefinitoparagrafo"/>
    <w:link w:val="Titolo8"/>
    <w:uiPriority w:val="9"/>
    <w:semiHidden/>
    <w:rsid w:val="008368E8"/>
    <w:rPr>
      <w:caps/>
      <w:spacing w:val="10"/>
      <w:sz w:val="18"/>
      <w:szCs w:val="18"/>
    </w:rPr>
  </w:style>
  <w:style w:type="character" w:customStyle="1" w:styleId="Titolo9Carattere">
    <w:name w:val="Titolo 9 Carattere"/>
    <w:basedOn w:val="Carpredefinitoparagrafo"/>
    <w:link w:val="Titolo9"/>
    <w:uiPriority w:val="9"/>
    <w:semiHidden/>
    <w:rsid w:val="008368E8"/>
    <w:rPr>
      <w:i/>
      <w:caps/>
      <w:spacing w:val="10"/>
      <w:sz w:val="18"/>
      <w:szCs w:val="18"/>
    </w:rPr>
  </w:style>
  <w:style w:type="paragraph" w:styleId="Didascalia">
    <w:name w:val="caption"/>
    <w:basedOn w:val="Normale"/>
    <w:next w:val="Normale"/>
    <w:uiPriority w:val="35"/>
    <w:semiHidden/>
    <w:unhideWhenUsed/>
    <w:qFormat/>
    <w:rsid w:val="008368E8"/>
    <w:rPr>
      <w:b/>
      <w:bCs/>
      <w:color w:val="365F91" w:themeColor="accent1" w:themeShade="BF"/>
      <w:sz w:val="16"/>
      <w:szCs w:val="16"/>
    </w:rPr>
  </w:style>
  <w:style w:type="paragraph" w:styleId="Titolo">
    <w:name w:val="Title"/>
    <w:basedOn w:val="Normale"/>
    <w:next w:val="Normale"/>
    <w:link w:val="TitoloCarattere"/>
    <w:uiPriority w:val="10"/>
    <w:qFormat/>
    <w:rsid w:val="008368E8"/>
    <w:pPr>
      <w:spacing w:before="720"/>
    </w:pPr>
    <w:rPr>
      <w:caps/>
      <w:color w:val="4F81BD" w:themeColor="accent1"/>
      <w:spacing w:val="10"/>
      <w:kern w:val="28"/>
      <w:sz w:val="52"/>
      <w:szCs w:val="52"/>
    </w:rPr>
  </w:style>
  <w:style w:type="character" w:customStyle="1" w:styleId="TitoloCarattere">
    <w:name w:val="Titolo Carattere"/>
    <w:basedOn w:val="Carpredefinitoparagrafo"/>
    <w:link w:val="Titolo"/>
    <w:uiPriority w:val="10"/>
    <w:rsid w:val="008368E8"/>
    <w:rPr>
      <w:caps/>
      <w:color w:val="4F81BD" w:themeColor="accent1"/>
      <w:spacing w:val="10"/>
      <w:kern w:val="28"/>
      <w:sz w:val="52"/>
      <w:szCs w:val="52"/>
    </w:rPr>
  </w:style>
  <w:style w:type="paragraph" w:styleId="Sottotitolo">
    <w:name w:val="Subtitle"/>
    <w:basedOn w:val="Normale"/>
    <w:next w:val="Normale"/>
    <w:link w:val="SottotitoloCarattere"/>
    <w:uiPriority w:val="11"/>
    <w:qFormat/>
    <w:rsid w:val="008368E8"/>
    <w:pPr>
      <w:spacing w:after="1000" w:line="240" w:lineRule="auto"/>
    </w:pPr>
    <w:rPr>
      <w:caps/>
      <w:color w:val="595959" w:themeColor="text1" w:themeTint="A6"/>
      <w:spacing w:val="10"/>
      <w:sz w:val="24"/>
      <w:szCs w:val="24"/>
    </w:rPr>
  </w:style>
  <w:style w:type="character" w:customStyle="1" w:styleId="SottotitoloCarattere">
    <w:name w:val="Sottotitolo Carattere"/>
    <w:basedOn w:val="Carpredefinitoparagrafo"/>
    <w:link w:val="Sottotitolo"/>
    <w:uiPriority w:val="11"/>
    <w:rsid w:val="008368E8"/>
    <w:rPr>
      <w:caps/>
      <w:color w:val="595959" w:themeColor="text1" w:themeTint="A6"/>
      <w:spacing w:val="10"/>
      <w:sz w:val="24"/>
      <w:szCs w:val="24"/>
    </w:rPr>
  </w:style>
  <w:style w:type="character" w:styleId="Enfasicorsivo">
    <w:name w:val="Emphasis"/>
    <w:uiPriority w:val="20"/>
    <w:qFormat/>
    <w:rsid w:val="008368E8"/>
    <w:rPr>
      <w:caps/>
      <w:color w:val="243F60" w:themeColor="accent1" w:themeShade="7F"/>
      <w:spacing w:val="5"/>
    </w:rPr>
  </w:style>
  <w:style w:type="paragraph" w:styleId="Nessunaspaziatura">
    <w:name w:val="No Spacing"/>
    <w:basedOn w:val="Normale"/>
    <w:link w:val="NessunaspaziaturaCarattere"/>
    <w:uiPriority w:val="1"/>
    <w:qFormat/>
    <w:rsid w:val="008368E8"/>
    <w:pPr>
      <w:spacing w:before="0" w:after="0" w:line="240" w:lineRule="auto"/>
    </w:pPr>
  </w:style>
  <w:style w:type="character" w:customStyle="1" w:styleId="NessunaspaziaturaCarattere">
    <w:name w:val="Nessuna spaziatura Carattere"/>
    <w:basedOn w:val="Carpredefinitoparagrafo"/>
    <w:link w:val="Nessunaspaziatura"/>
    <w:uiPriority w:val="1"/>
    <w:rsid w:val="008368E8"/>
    <w:rPr>
      <w:sz w:val="20"/>
      <w:szCs w:val="20"/>
    </w:rPr>
  </w:style>
  <w:style w:type="paragraph" w:styleId="Paragrafoelenco">
    <w:name w:val="List Paragraph"/>
    <w:basedOn w:val="Normale"/>
    <w:uiPriority w:val="34"/>
    <w:qFormat/>
    <w:rsid w:val="008368E8"/>
    <w:pPr>
      <w:ind w:left="720"/>
      <w:contextualSpacing/>
    </w:pPr>
  </w:style>
  <w:style w:type="paragraph" w:styleId="Citazione">
    <w:name w:val="Quote"/>
    <w:basedOn w:val="Normale"/>
    <w:next w:val="Normale"/>
    <w:link w:val="CitazioneCarattere"/>
    <w:uiPriority w:val="29"/>
    <w:qFormat/>
    <w:rsid w:val="008368E8"/>
    <w:rPr>
      <w:i/>
      <w:iCs/>
    </w:rPr>
  </w:style>
  <w:style w:type="character" w:customStyle="1" w:styleId="CitazioneCarattere">
    <w:name w:val="Citazione Carattere"/>
    <w:basedOn w:val="Carpredefinitoparagrafo"/>
    <w:link w:val="Citazione"/>
    <w:uiPriority w:val="29"/>
    <w:rsid w:val="008368E8"/>
    <w:rPr>
      <w:i/>
      <w:iCs/>
      <w:sz w:val="20"/>
      <w:szCs w:val="20"/>
    </w:rPr>
  </w:style>
  <w:style w:type="paragraph" w:styleId="Citazioneintensa">
    <w:name w:val="Intense Quote"/>
    <w:basedOn w:val="Normale"/>
    <w:next w:val="Normale"/>
    <w:link w:val="CitazioneintensaCarattere"/>
    <w:uiPriority w:val="30"/>
    <w:qFormat/>
    <w:rsid w:val="008368E8"/>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CitazioneintensaCarattere">
    <w:name w:val="Citazione intensa Carattere"/>
    <w:basedOn w:val="Carpredefinitoparagrafo"/>
    <w:link w:val="Citazioneintensa"/>
    <w:uiPriority w:val="30"/>
    <w:rsid w:val="008368E8"/>
    <w:rPr>
      <w:i/>
      <w:iCs/>
      <w:color w:val="4F81BD" w:themeColor="accent1"/>
      <w:sz w:val="20"/>
      <w:szCs w:val="20"/>
    </w:rPr>
  </w:style>
  <w:style w:type="character" w:styleId="Enfasidelicata">
    <w:name w:val="Subtle Emphasis"/>
    <w:uiPriority w:val="19"/>
    <w:qFormat/>
    <w:rsid w:val="008368E8"/>
    <w:rPr>
      <w:i/>
      <w:iCs/>
      <w:color w:val="243F60" w:themeColor="accent1" w:themeShade="7F"/>
    </w:rPr>
  </w:style>
  <w:style w:type="character" w:styleId="Enfasiintensa">
    <w:name w:val="Intense Emphasis"/>
    <w:uiPriority w:val="21"/>
    <w:qFormat/>
    <w:rsid w:val="008368E8"/>
    <w:rPr>
      <w:b/>
      <w:bCs/>
      <w:caps/>
      <w:color w:val="243F60" w:themeColor="accent1" w:themeShade="7F"/>
      <w:spacing w:val="10"/>
    </w:rPr>
  </w:style>
  <w:style w:type="character" w:styleId="Riferimentodelicato">
    <w:name w:val="Subtle Reference"/>
    <w:uiPriority w:val="31"/>
    <w:qFormat/>
    <w:rsid w:val="008368E8"/>
    <w:rPr>
      <w:b/>
      <w:bCs/>
      <w:color w:val="4F81BD" w:themeColor="accent1"/>
    </w:rPr>
  </w:style>
  <w:style w:type="character" w:styleId="Riferimentointenso">
    <w:name w:val="Intense Reference"/>
    <w:uiPriority w:val="32"/>
    <w:qFormat/>
    <w:rsid w:val="008368E8"/>
    <w:rPr>
      <w:b/>
      <w:bCs/>
      <w:i/>
      <w:iCs/>
      <w:caps/>
      <w:color w:val="4F81BD" w:themeColor="accent1"/>
    </w:rPr>
  </w:style>
  <w:style w:type="character" w:styleId="Titolodellibro">
    <w:name w:val="Book Title"/>
    <w:uiPriority w:val="33"/>
    <w:qFormat/>
    <w:rsid w:val="008368E8"/>
    <w:rPr>
      <w:b/>
      <w:bCs/>
      <w:i/>
      <w:iCs/>
      <w:spacing w:val="9"/>
    </w:rPr>
  </w:style>
  <w:style w:type="paragraph" w:styleId="Titolosommario">
    <w:name w:val="TOC Heading"/>
    <w:basedOn w:val="Titolo1"/>
    <w:next w:val="Normale"/>
    <w:uiPriority w:val="39"/>
    <w:semiHidden/>
    <w:unhideWhenUsed/>
    <w:qFormat/>
    <w:rsid w:val="008368E8"/>
    <w:pPr>
      <w:outlineLvl w:val="9"/>
    </w:pPr>
  </w:style>
  <w:style w:type="paragraph" w:styleId="Testofumetto">
    <w:name w:val="Balloon Text"/>
    <w:basedOn w:val="Normale"/>
    <w:link w:val="TestofumettoCarattere"/>
    <w:uiPriority w:val="99"/>
    <w:semiHidden/>
    <w:unhideWhenUsed/>
    <w:rsid w:val="008368E8"/>
    <w:pPr>
      <w:spacing w:before="0"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368E8"/>
    <w:rPr>
      <w:rFonts w:ascii="Tahoma" w:hAnsi="Tahoma" w:cs="Tahoma"/>
      <w:sz w:val="16"/>
      <w:szCs w:val="16"/>
    </w:rPr>
  </w:style>
  <w:style w:type="character" w:styleId="Collegamentoipertestuale">
    <w:name w:val="Hyperlink"/>
    <w:basedOn w:val="Carpredefinitoparagrafo"/>
    <w:uiPriority w:val="99"/>
    <w:unhideWhenUsed/>
    <w:rsid w:val="002957B4"/>
    <w:rPr>
      <w:color w:val="0000FF"/>
      <w:u w:val="single"/>
    </w:rPr>
  </w:style>
  <w:style w:type="paragraph" w:styleId="NormaleWeb">
    <w:name w:val="Normal (Web)"/>
    <w:basedOn w:val="Normale"/>
    <w:uiPriority w:val="99"/>
    <w:semiHidden/>
    <w:unhideWhenUsed/>
    <w:rsid w:val="005D7B11"/>
    <w:pPr>
      <w:spacing w:before="100" w:beforeAutospacing="1" w:after="100" w:afterAutospacing="1" w:line="240" w:lineRule="auto"/>
    </w:pPr>
    <w:rPr>
      <w:rFonts w:ascii="Times New Roman" w:eastAsia="Times New Roman" w:hAnsi="Times New Roman" w:cs="Times New Roman"/>
      <w:sz w:val="24"/>
      <w:szCs w:val="24"/>
      <w:lang w:val="it-IT" w:eastAsia="it-IT" w:bidi="ar-SA"/>
    </w:rPr>
  </w:style>
</w:styles>
</file>

<file path=word/webSettings.xml><?xml version="1.0" encoding="utf-8"?>
<w:webSettings xmlns:r="http://schemas.openxmlformats.org/officeDocument/2006/relationships" xmlns:w="http://schemas.openxmlformats.org/wordprocessingml/2006/main">
  <w:divs>
    <w:div w:id="529074595">
      <w:bodyDiv w:val="1"/>
      <w:marLeft w:val="0"/>
      <w:marRight w:val="0"/>
      <w:marTop w:val="0"/>
      <w:marBottom w:val="0"/>
      <w:divBdr>
        <w:top w:val="none" w:sz="0" w:space="0" w:color="auto"/>
        <w:left w:val="none" w:sz="0" w:space="0" w:color="auto"/>
        <w:bottom w:val="none" w:sz="0" w:space="0" w:color="auto"/>
        <w:right w:val="none" w:sz="0" w:space="0" w:color="auto"/>
      </w:divBdr>
      <w:divsChild>
        <w:div w:id="1935551289">
          <w:marLeft w:val="0"/>
          <w:marRight w:val="0"/>
          <w:marTop w:val="240"/>
          <w:marBottom w:val="120"/>
          <w:divBdr>
            <w:top w:val="none" w:sz="0" w:space="0" w:color="auto"/>
            <w:left w:val="none" w:sz="0" w:space="0" w:color="auto"/>
            <w:bottom w:val="none" w:sz="0" w:space="0" w:color="auto"/>
            <w:right w:val="none" w:sz="0" w:space="0" w:color="auto"/>
          </w:divBdr>
        </w:div>
        <w:div w:id="1252008762">
          <w:marLeft w:val="0"/>
          <w:marRight w:val="0"/>
          <w:marTop w:val="240"/>
          <w:marBottom w:val="120"/>
          <w:divBdr>
            <w:top w:val="none" w:sz="0" w:space="0" w:color="auto"/>
            <w:left w:val="none" w:sz="0" w:space="0" w:color="auto"/>
            <w:bottom w:val="none" w:sz="0" w:space="0" w:color="auto"/>
            <w:right w:val="none" w:sz="0" w:space="0" w:color="auto"/>
          </w:divBdr>
        </w:div>
        <w:div w:id="1836875587">
          <w:marLeft w:val="0"/>
          <w:marRight w:val="0"/>
          <w:marTop w:val="120"/>
          <w:marBottom w:val="160"/>
          <w:divBdr>
            <w:top w:val="none" w:sz="0" w:space="0" w:color="auto"/>
            <w:left w:val="none" w:sz="0" w:space="0" w:color="auto"/>
            <w:bottom w:val="none" w:sz="0" w:space="0" w:color="auto"/>
            <w:right w:val="none" w:sz="0" w:space="0" w:color="auto"/>
          </w:divBdr>
        </w:div>
        <w:div w:id="1513102506">
          <w:marLeft w:val="0"/>
          <w:marRight w:val="0"/>
          <w:marTop w:val="120"/>
          <w:marBottom w:val="160"/>
          <w:divBdr>
            <w:top w:val="none" w:sz="0" w:space="0" w:color="auto"/>
            <w:left w:val="none" w:sz="0" w:space="0" w:color="auto"/>
            <w:bottom w:val="none" w:sz="0" w:space="0" w:color="auto"/>
            <w:right w:val="none" w:sz="0" w:space="0" w:color="auto"/>
          </w:divBdr>
        </w:div>
        <w:div w:id="1165051119">
          <w:marLeft w:val="0"/>
          <w:marRight w:val="0"/>
          <w:marTop w:val="240"/>
          <w:marBottom w:val="120"/>
          <w:divBdr>
            <w:top w:val="none" w:sz="0" w:space="0" w:color="auto"/>
            <w:left w:val="none" w:sz="0" w:space="0" w:color="auto"/>
            <w:bottom w:val="none" w:sz="0" w:space="0" w:color="auto"/>
            <w:right w:val="none" w:sz="0" w:space="0" w:color="auto"/>
          </w:divBdr>
        </w:div>
        <w:div w:id="744111774">
          <w:marLeft w:val="0"/>
          <w:marRight w:val="0"/>
          <w:marTop w:val="120"/>
          <w:marBottom w:val="160"/>
          <w:divBdr>
            <w:top w:val="none" w:sz="0" w:space="0" w:color="auto"/>
            <w:left w:val="none" w:sz="0" w:space="0" w:color="auto"/>
            <w:bottom w:val="none" w:sz="0" w:space="0" w:color="auto"/>
            <w:right w:val="none" w:sz="0" w:space="0" w:color="auto"/>
          </w:divBdr>
        </w:div>
        <w:div w:id="1820733930">
          <w:marLeft w:val="0"/>
          <w:marRight w:val="0"/>
          <w:marTop w:val="240"/>
          <w:marBottom w:val="120"/>
          <w:divBdr>
            <w:top w:val="none" w:sz="0" w:space="0" w:color="auto"/>
            <w:left w:val="none" w:sz="0" w:space="0" w:color="auto"/>
            <w:bottom w:val="none" w:sz="0" w:space="0" w:color="auto"/>
            <w:right w:val="none" w:sz="0" w:space="0" w:color="auto"/>
          </w:divBdr>
        </w:div>
        <w:div w:id="1694568805">
          <w:marLeft w:val="0"/>
          <w:marRight w:val="0"/>
          <w:marTop w:val="120"/>
          <w:marBottom w:val="160"/>
          <w:divBdr>
            <w:top w:val="none" w:sz="0" w:space="0" w:color="auto"/>
            <w:left w:val="none" w:sz="0" w:space="0" w:color="auto"/>
            <w:bottom w:val="none" w:sz="0" w:space="0" w:color="auto"/>
            <w:right w:val="none" w:sz="0" w:space="0" w:color="auto"/>
          </w:divBdr>
        </w:div>
        <w:div w:id="391805962">
          <w:marLeft w:val="0"/>
          <w:marRight w:val="0"/>
          <w:marTop w:val="240"/>
          <w:marBottom w:val="120"/>
          <w:divBdr>
            <w:top w:val="none" w:sz="0" w:space="0" w:color="auto"/>
            <w:left w:val="none" w:sz="0" w:space="0" w:color="auto"/>
            <w:bottom w:val="none" w:sz="0" w:space="0" w:color="auto"/>
            <w:right w:val="none" w:sz="0" w:space="0" w:color="auto"/>
          </w:divBdr>
        </w:div>
        <w:div w:id="917640614">
          <w:marLeft w:val="0"/>
          <w:marRight w:val="0"/>
          <w:marTop w:val="120"/>
          <w:marBottom w:val="160"/>
          <w:divBdr>
            <w:top w:val="none" w:sz="0" w:space="0" w:color="auto"/>
            <w:left w:val="none" w:sz="0" w:space="0" w:color="auto"/>
            <w:bottom w:val="none" w:sz="0" w:space="0" w:color="auto"/>
            <w:right w:val="none" w:sz="0" w:space="0" w:color="auto"/>
          </w:divBdr>
        </w:div>
        <w:div w:id="300112814">
          <w:marLeft w:val="0"/>
          <w:marRight w:val="0"/>
          <w:marTop w:val="240"/>
          <w:marBottom w:val="120"/>
          <w:divBdr>
            <w:top w:val="none" w:sz="0" w:space="0" w:color="auto"/>
            <w:left w:val="none" w:sz="0" w:space="0" w:color="auto"/>
            <w:bottom w:val="none" w:sz="0" w:space="0" w:color="auto"/>
            <w:right w:val="none" w:sz="0" w:space="0" w:color="auto"/>
          </w:divBdr>
        </w:div>
        <w:div w:id="2083990194">
          <w:marLeft w:val="0"/>
          <w:marRight w:val="0"/>
          <w:marTop w:val="240"/>
          <w:marBottom w:val="120"/>
          <w:divBdr>
            <w:top w:val="none" w:sz="0" w:space="0" w:color="auto"/>
            <w:left w:val="none" w:sz="0" w:space="0" w:color="auto"/>
            <w:bottom w:val="none" w:sz="0" w:space="0" w:color="auto"/>
            <w:right w:val="none" w:sz="0" w:space="0" w:color="auto"/>
          </w:divBdr>
        </w:div>
        <w:div w:id="960652148">
          <w:marLeft w:val="0"/>
          <w:marRight w:val="0"/>
          <w:marTop w:val="240"/>
          <w:marBottom w:val="120"/>
          <w:divBdr>
            <w:top w:val="none" w:sz="0" w:space="0" w:color="auto"/>
            <w:left w:val="none" w:sz="0" w:space="0" w:color="auto"/>
            <w:bottom w:val="none" w:sz="0" w:space="0" w:color="auto"/>
            <w:right w:val="none" w:sz="0" w:space="0" w:color="auto"/>
          </w:divBdr>
        </w:div>
        <w:div w:id="528225880">
          <w:marLeft w:val="0"/>
          <w:marRight w:val="0"/>
          <w:marTop w:val="240"/>
          <w:marBottom w:val="120"/>
          <w:divBdr>
            <w:top w:val="none" w:sz="0" w:space="0" w:color="auto"/>
            <w:left w:val="none" w:sz="0" w:space="0" w:color="auto"/>
            <w:bottom w:val="none" w:sz="0" w:space="0" w:color="auto"/>
            <w:right w:val="none" w:sz="0" w:space="0" w:color="auto"/>
          </w:divBdr>
        </w:div>
        <w:div w:id="747071909">
          <w:marLeft w:val="0"/>
          <w:marRight w:val="0"/>
          <w:marTop w:val="120"/>
          <w:marBottom w:val="160"/>
          <w:divBdr>
            <w:top w:val="none" w:sz="0" w:space="0" w:color="auto"/>
            <w:left w:val="none" w:sz="0" w:space="0" w:color="auto"/>
            <w:bottom w:val="none" w:sz="0" w:space="0" w:color="auto"/>
            <w:right w:val="none" w:sz="0" w:space="0" w:color="auto"/>
          </w:divBdr>
        </w:div>
        <w:div w:id="695274272">
          <w:marLeft w:val="0"/>
          <w:marRight w:val="0"/>
          <w:marTop w:val="40"/>
          <w:marBottom w:val="0"/>
          <w:divBdr>
            <w:top w:val="none" w:sz="0" w:space="0" w:color="auto"/>
            <w:left w:val="none" w:sz="0" w:space="0" w:color="auto"/>
            <w:bottom w:val="none" w:sz="0" w:space="0" w:color="auto"/>
            <w:right w:val="none" w:sz="0" w:space="0" w:color="auto"/>
          </w:divBdr>
          <w:divsChild>
            <w:div w:id="473714211">
              <w:marLeft w:val="0"/>
              <w:marRight w:val="0"/>
              <w:marTop w:val="0"/>
              <w:marBottom w:val="0"/>
              <w:divBdr>
                <w:top w:val="none" w:sz="0" w:space="0" w:color="auto"/>
                <w:left w:val="none" w:sz="0" w:space="0" w:color="auto"/>
                <w:bottom w:val="none" w:sz="0" w:space="0" w:color="auto"/>
                <w:right w:val="none" w:sz="0" w:space="0" w:color="auto"/>
              </w:divBdr>
              <w:divsChild>
                <w:div w:id="325866091">
                  <w:marLeft w:val="0"/>
                  <w:marRight w:val="0"/>
                  <w:marTop w:val="0"/>
                  <w:marBottom w:val="0"/>
                  <w:divBdr>
                    <w:top w:val="none" w:sz="0" w:space="0" w:color="auto"/>
                    <w:left w:val="none" w:sz="0" w:space="0" w:color="auto"/>
                    <w:bottom w:val="single" w:sz="2" w:space="0" w:color="F0F2F5"/>
                    <w:right w:val="none" w:sz="0" w:space="0" w:color="auto"/>
                  </w:divBdr>
                  <w:divsChild>
                    <w:div w:id="306710249">
                      <w:marLeft w:val="0"/>
                      <w:marRight w:val="0"/>
                      <w:marTop w:val="0"/>
                      <w:marBottom w:val="0"/>
                      <w:divBdr>
                        <w:top w:val="none" w:sz="0" w:space="0" w:color="auto"/>
                        <w:left w:val="none" w:sz="0" w:space="0" w:color="auto"/>
                        <w:bottom w:val="none" w:sz="0" w:space="0" w:color="auto"/>
                        <w:right w:val="none" w:sz="0" w:space="0" w:color="auto"/>
                      </w:divBdr>
                      <w:divsChild>
                        <w:div w:id="197208367">
                          <w:marLeft w:val="0"/>
                          <w:marRight w:val="0"/>
                          <w:marTop w:val="0"/>
                          <w:marBottom w:val="0"/>
                          <w:divBdr>
                            <w:top w:val="none" w:sz="0" w:space="0" w:color="auto"/>
                            <w:left w:val="none" w:sz="0" w:space="0" w:color="auto"/>
                            <w:bottom w:val="none" w:sz="0" w:space="0" w:color="auto"/>
                            <w:right w:val="none" w:sz="0" w:space="0" w:color="auto"/>
                          </w:divBdr>
                        </w:div>
                      </w:divsChild>
                    </w:div>
                    <w:div w:id="560364743">
                      <w:marLeft w:val="0"/>
                      <w:marRight w:val="0"/>
                      <w:marTop w:val="0"/>
                      <w:marBottom w:val="0"/>
                      <w:divBdr>
                        <w:top w:val="none" w:sz="0" w:space="0" w:color="auto"/>
                        <w:left w:val="none" w:sz="0" w:space="0" w:color="auto"/>
                        <w:bottom w:val="none" w:sz="0" w:space="0" w:color="auto"/>
                        <w:right w:val="none" w:sz="0" w:space="0" w:color="auto"/>
                      </w:divBdr>
                    </w:div>
                  </w:divsChild>
                </w:div>
                <w:div w:id="58872815">
                  <w:marLeft w:val="0"/>
                  <w:marRight w:val="0"/>
                  <w:marTop w:val="30"/>
                  <w:marBottom w:val="0"/>
                  <w:divBdr>
                    <w:top w:val="none" w:sz="0" w:space="0" w:color="auto"/>
                    <w:left w:val="none" w:sz="0" w:space="0" w:color="auto"/>
                    <w:bottom w:val="single" w:sz="2" w:space="0" w:color="F0F2F5"/>
                    <w:right w:val="none" w:sz="0" w:space="0" w:color="auto"/>
                  </w:divBdr>
                  <w:divsChild>
                    <w:div w:id="176548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062872">
          <w:marLeft w:val="0"/>
          <w:marRight w:val="0"/>
          <w:marTop w:val="240"/>
          <w:marBottom w:val="120"/>
          <w:divBdr>
            <w:top w:val="none" w:sz="0" w:space="0" w:color="auto"/>
            <w:left w:val="none" w:sz="0" w:space="0" w:color="auto"/>
            <w:bottom w:val="none" w:sz="0" w:space="0" w:color="auto"/>
            <w:right w:val="none" w:sz="0" w:space="0" w:color="auto"/>
          </w:divBdr>
        </w:div>
      </w:divsChild>
    </w:div>
    <w:div w:id="656031819">
      <w:bodyDiv w:val="1"/>
      <w:marLeft w:val="0"/>
      <w:marRight w:val="0"/>
      <w:marTop w:val="0"/>
      <w:marBottom w:val="0"/>
      <w:divBdr>
        <w:top w:val="none" w:sz="0" w:space="0" w:color="auto"/>
        <w:left w:val="none" w:sz="0" w:space="0" w:color="auto"/>
        <w:bottom w:val="none" w:sz="0" w:space="0" w:color="auto"/>
        <w:right w:val="none" w:sz="0" w:space="0" w:color="auto"/>
      </w:divBdr>
      <w:divsChild>
        <w:div w:id="1637375901">
          <w:marLeft w:val="0"/>
          <w:marRight w:val="0"/>
          <w:marTop w:val="0"/>
          <w:marBottom w:val="0"/>
          <w:divBdr>
            <w:top w:val="none" w:sz="0" w:space="0" w:color="auto"/>
            <w:left w:val="none" w:sz="0" w:space="0" w:color="auto"/>
            <w:bottom w:val="none" w:sz="0" w:space="0" w:color="auto"/>
            <w:right w:val="none" w:sz="0" w:space="0" w:color="auto"/>
          </w:divBdr>
        </w:div>
        <w:div w:id="1481727153">
          <w:marLeft w:val="0"/>
          <w:marRight w:val="0"/>
          <w:marTop w:val="0"/>
          <w:marBottom w:val="257"/>
          <w:divBdr>
            <w:top w:val="none" w:sz="0" w:space="0" w:color="auto"/>
            <w:left w:val="none" w:sz="0" w:space="0" w:color="auto"/>
            <w:bottom w:val="none" w:sz="0" w:space="0" w:color="auto"/>
            <w:right w:val="none" w:sz="0" w:space="0" w:color="auto"/>
          </w:divBdr>
          <w:divsChild>
            <w:div w:id="1386560432">
              <w:marLeft w:val="0"/>
              <w:marRight w:val="0"/>
              <w:marTop w:val="0"/>
              <w:marBottom w:val="0"/>
              <w:divBdr>
                <w:top w:val="none" w:sz="0" w:space="0" w:color="auto"/>
                <w:left w:val="none" w:sz="0" w:space="0" w:color="auto"/>
                <w:bottom w:val="none" w:sz="0" w:space="0" w:color="auto"/>
                <w:right w:val="none" w:sz="0" w:space="0" w:color="auto"/>
              </w:divBdr>
              <w:divsChild>
                <w:div w:id="109231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995618">
      <w:bodyDiv w:val="1"/>
      <w:marLeft w:val="0"/>
      <w:marRight w:val="0"/>
      <w:marTop w:val="0"/>
      <w:marBottom w:val="0"/>
      <w:divBdr>
        <w:top w:val="none" w:sz="0" w:space="0" w:color="auto"/>
        <w:left w:val="none" w:sz="0" w:space="0" w:color="auto"/>
        <w:bottom w:val="none" w:sz="0" w:space="0" w:color="auto"/>
        <w:right w:val="none" w:sz="0" w:space="0" w:color="auto"/>
      </w:divBdr>
    </w:div>
    <w:div w:id="1968586002">
      <w:bodyDiv w:val="1"/>
      <w:marLeft w:val="0"/>
      <w:marRight w:val="0"/>
      <w:marTop w:val="0"/>
      <w:marBottom w:val="0"/>
      <w:divBdr>
        <w:top w:val="none" w:sz="0" w:space="0" w:color="auto"/>
        <w:left w:val="none" w:sz="0" w:space="0" w:color="auto"/>
        <w:bottom w:val="none" w:sz="0" w:space="0" w:color="auto"/>
        <w:right w:val="none" w:sz="0" w:space="0" w:color="auto"/>
      </w:divBdr>
      <w:divsChild>
        <w:div w:id="1708289986">
          <w:marLeft w:val="0"/>
          <w:marRight w:val="0"/>
          <w:marTop w:val="206"/>
          <w:marBottom w:val="103"/>
          <w:divBdr>
            <w:top w:val="none" w:sz="0" w:space="0" w:color="auto"/>
            <w:left w:val="none" w:sz="0" w:space="0" w:color="auto"/>
            <w:bottom w:val="none" w:sz="0" w:space="0" w:color="auto"/>
            <w:right w:val="none" w:sz="0" w:space="0" w:color="auto"/>
          </w:divBdr>
        </w:div>
        <w:div w:id="104661515">
          <w:marLeft w:val="0"/>
          <w:marRight w:val="0"/>
          <w:marTop w:val="103"/>
          <w:marBottom w:val="137"/>
          <w:divBdr>
            <w:top w:val="none" w:sz="0" w:space="0" w:color="auto"/>
            <w:left w:val="none" w:sz="0" w:space="0" w:color="auto"/>
            <w:bottom w:val="none" w:sz="0" w:space="0" w:color="auto"/>
            <w:right w:val="none" w:sz="0" w:space="0" w:color="auto"/>
          </w:divBdr>
        </w:div>
        <w:div w:id="79765232">
          <w:marLeft w:val="0"/>
          <w:marRight w:val="0"/>
          <w:marTop w:val="206"/>
          <w:marBottom w:val="103"/>
          <w:divBdr>
            <w:top w:val="none" w:sz="0" w:space="0" w:color="auto"/>
            <w:left w:val="none" w:sz="0" w:space="0" w:color="auto"/>
            <w:bottom w:val="none" w:sz="0" w:space="0" w:color="auto"/>
            <w:right w:val="none" w:sz="0" w:space="0" w:color="auto"/>
          </w:divBdr>
        </w:div>
        <w:div w:id="1633561507">
          <w:marLeft w:val="0"/>
          <w:marRight w:val="0"/>
          <w:marTop w:val="103"/>
          <w:marBottom w:val="137"/>
          <w:divBdr>
            <w:top w:val="none" w:sz="0" w:space="0" w:color="auto"/>
            <w:left w:val="none" w:sz="0" w:space="0" w:color="auto"/>
            <w:bottom w:val="none" w:sz="0" w:space="0" w:color="auto"/>
            <w:right w:val="none" w:sz="0" w:space="0" w:color="auto"/>
          </w:divBdr>
        </w:div>
      </w:divsChild>
    </w:div>
    <w:div w:id="2048531360">
      <w:bodyDiv w:val="1"/>
      <w:marLeft w:val="0"/>
      <w:marRight w:val="0"/>
      <w:marTop w:val="0"/>
      <w:marBottom w:val="0"/>
      <w:divBdr>
        <w:top w:val="none" w:sz="0" w:space="0" w:color="auto"/>
        <w:left w:val="none" w:sz="0" w:space="0" w:color="auto"/>
        <w:bottom w:val="none" w:sz="0" w:space="0" w:color="auto"/>
        <w:right w:val="none" w:sz="0" w:space="0" w:color="auto"/>
      </w:divBdr>
      <w:divsChild>
        <w:div w:id="911767963">
          <w:marLeft w:val="0"/>
          <w:marRight w:val="0"/>
          <w:marTop w:val="103"/>
          <w:marBottom w:val="137"/>
          <w:divBdr>
            <w:top w:val="none" w:sz="0" w:space="0" w:color="auto"/>
            <w:left w:val="none" w:sz="0" w:space="0" w:color="auto"/>
            <w:bottom w:val="none" w:sz="0" w:space="0" w:color="auto"/>
            <w:right w:val="none" w:sz="0" w:space="0" w:color="auto"/>
          </w:divBdr>
        </w:div>
        <w:div w:id="1824392302">
          <w:marLeft w:val="0"/>
          <w:marRight w:val="0"/>
          <w:marTop w:val="103"/>
          <w:marBottom w:val="137"/>
          <w:divBdr>
            <w:top w:val="none" w:sz="0" w:space="0" w:color="auto"/>
            <w:left w:val="none" w:sz="0" w:space="0" w:color="auto"/>
            <w:bottom w:val="none" w:sz="0" w:space="0" w:color="auto"/>
            <w:right w:val="none" w:sz="0" w:space="0" w:color="auto"/>
          </w:divBdr>
        </w:div>
        <w:div w:id="1718817921">
          <w:marLeft w:val="0"/>
          <w:marRight w:val="0"/>
          <w:marTop w:val="103"/>
          <w:marBottom w:val="137"/>
          <w:divBdr>
            <w:top w:val="none" w:sz="0" w:space="0" w:color="auto"/>
            <w:left w:val="none" w:sz="0" w:space="0" w:color="auto"/>
            <w:bottom w:val="none" w:sz="0" w:space="0" w:color="auto"/>
            <w:right w:val="none" w:sz="0" w:space="0" w:color="auto"/>
          </w:divBdr>
        </w:div>
        <w:div w:id="732002988">
          <w:marLeft w:val="0"/>
          <w:marRight w:val="0"/>
          <w:marTop w:val="206"/>
          <w:marBottom w:val="103"/>
          <w:divBdr>
            <w:top w:val="none" w:sz="0" w:space="0" w:color="auto"/>
            <w:left w:val="none" w:sz="0" w:space="0" w:color="auto"/>
            <w:bottom w:val="none" w:sz="0" w:space="0" w:color="auto"/>
            <w:right w:val="none" w:sz="0" w:space="0" w:color="auto"/>
          </w:divBdr>
        </w:div>
        <w:div w:id="1349327259">
          <w:marLeft w:val="0"/>
          <w:marRight w:val="0"/>
          <w:marTop w:val="103"/>
          <w:marBottom w:val="137"/>
          <w:divBdr>
            <w:top w:val="none" w:sz="0" w:space="0" w:color="auto"/>
            <w:left w:val="none" w:sz="0" w:space="0" w:color="auto"/>
            <w:bottom w:val="none" w:sz="0" w:space="0" w:color="auto"/>
            <w:right w:val="none" w:sz="0" w:space="0" w:color="auto"/>
          </w:divBdr>
        </w:div>
        <w:div w:id="208810807">
          <w:marLeft w:val="0"/>
          <w:marRight w:val="0"/>
          <w:marTop w:val="206"/>
          <w:marBottom w:val="103"/>
          <w:divBdr>
            <w:top w:val="none" w:sz="0" w:space="0" w:color="auto"/>
            <w:left w:val="none" w:sz="0" w:space="0" w:color="auto"/>
            <w:bottom w:val="none" w:sz="0" w:space="0" w:color="auto"/>
            <w:right w:val="none" w:sz="0" w:space="0" w:color="auto"/>
          </w:divBdr>
        </w:div>
        <w:div w:id="1358920505">
          <w:marLeft w:val="0"/>
          <w:marRight w:val="0"/>
          <w:marTop w:val="103"/>
          <w:marBottom w:val="137"/>
          <w:divBdr>
            <w:top w:val="none" w:sz="0" w:space="0" w:color="auto"/>
            <w:left w:val="none" w:sz="0" w:space="0" w:color="auto"/>
            <w:bottom w:val="none" w:sz="0" w:space="0" w:color="auto"/>
            <w:right w:val="none" w:sz="0" w:space="0" w:color="auto"/>
          </w:divBdr>
        </w:div>
        <w:div w:id="730813352">
          <w:marLeft w:val="0"/>
          <w:marRight w:val="0"/>
          <w:marTop w:val="206"/>
          <w:marBottom w:val="103"/>
          <w:divBdr>
            <w:top w:val="none" w:sz="0" w:space="0" w:color="auto"/>
            <w:left w:val="none" w:sz="0" w:space="0" w:color="auto"/>
            <w:bottom w:val="none" w:sz="0" w:space="0" w:color="auto"/>
            <w:right w:val="none" w:sz="0" w:space="0" w:color="auto"/>
          </w:divBdr>
        </w:div>
        <w:div w:id="1924291576">
          <w:marLeft w:val="0"/>
          <w:marRight w:val="0"/>
          <w:marTop w:val="103"/>
          <w:marBottom w:val="137"/>
          <w:divBdr>
            <w:top w:val="none" w:sz="0" w:space="0" w:color="auto"/>
            <w:left w:val="none" w:sz="0" w:space="0" w:color="auto"/>
            <w:bottom w:val="none" w:sz="0" w:space="0" w:color="auto"/>
            <w:right w:val="none" w:sz="0" w:space="0" w:color="auto"/>
          </w:divBdr>
        </w:div>
        <w:div w:id="1069765540">
          <w:marLeft w:val="0"/>
          <w:marRight w:val="0"/>
          <w:marTop w:val="206"/>
          <w:marBottom w:val="103"/>
          <w:divBdr>
            <w:top w:val="none" w:sz="0" w:space="0" w:color="auto"/>
            <w:left w:val="none" w:sz="0" w:space="0" w:color="auto"/>
            <w:bottom w:val="none" w:sz="0" w:space="0" w:color="auto"/>
            <w:right w:val="none" w:sz="0" w:space="0" w:color="auto"/>
          </w:divBdr>
        </w:div>
        <w:div w:id="1848397012">
          <w:marLeft w:val="0"/>
          <w:marRight w:val="0"/>
          <w:marTop w:val="103"/>
          <w:marBottom w:val="137"/>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206</TotalTime>
  <Pages>8</Pages>
  <Words>1715</Words>
  <Characters>9782</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R5800u</dc:creator>
  <cp:lastModifiedBy>R5800u</cp:lastModifiedBy>
  <cp:revision>8</cp:revision>
  <dcterms:created xsi:type="dcterms:W3CDTF">2026-05-20T14:45:00Z</dcterms:created>
  <dcterms:modified xsi:type="dcterms:W3CDTF">2026-05-20T18:11:00Z</dcterms:modified>
</cp:coreProperties>
</file>